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bottom w:val="single" w:sz="12" w:space="0" w:color="auto"/>
        </w:tblBorders>
        <w:tblCellMar>
          <w:top w:w="57" w:type="dxa"/>
          <w:bottom w:w="57" w:type="dxa"/>
        </w:tblCellMar>
        <w:tblLook w:val="0000"/>
      </w:tblPr>
      <w:tblGrid>
        <w:gridCol w:w="5259"/>
        <w:gridCol w:w="4029"/>
      </w:tblGrid>
      <w:tr w:rsidR="008A014D" w:rsidRPr="006244BE" w:rsidTr="00A02FE1">
        <w:trPr>
          <w:cantSplit/>
        </w:trPr>
        <w:tc>
          <w:tcPr>
            <w:tcW w:w="2831" w:type="pct"/>
          </w:tcPr>
          <w:p w:rsidR="008A014D" w:rsidRPr="006244BE" w:rsidRDefault="008A014D" w:rsidP="00A02FE1">
            <w:pPr>
              <w:rPr>
                <w:rFonts w:ascii="Helvetica" w:hAnsi="Helvetica"/>
                <w:lang w:val="en-AU"/>
              </w:rPr>
            </w:pPr>
            <w:r w:rsidRPr="006244BE">
              <w:fldChar w:fldCharType="begin"/>
            </w:r>
            <w:r w:rsidRPr="006244BE">
              <w:rPr>
                <w:bCs/>
              </w:rPr>
              <w:instrText>D</w:instrText>
            </w:r>
            <w:r w:rsidRPr="006244BE">
              <w:instrText xml:space="preserve">OCVARIABLE "dvDateMeeting" \@ "d MMMM yyyy" \*Charformat </w:instrText>
            </w:r>
            <w:r w:rsidRPr="006244BE">
              <w:fldChar w:fldCharType="separate"/>
            </w:r>
            <w:r w:rsidR="00391D0D">
              <w:rPr>
                <w:bCs/>
              </w:rPr>
              <w:t>14 May 2014</w:t>
            </w:r>
            <w:r w:rsidRPr="006244BE">
              <w:fldChar w:fldCharType="end"/>
            </w:r>
          </w:p>
        </w:tc>
        <w:tc>
          <w:tcPr>
            <w:tcW w:w="2169" w:type="pct"/>
          </w:tcPr>
          <w:p w:rsidR="008A014D" w:rsidRPr="006244BE" w:rsidRDefault="00E25AD7" w:rsidP="00A02FE1">
            <w:pPr>
              <w:tabs>
                <w:tab w:val="right" w:pos="8931"/>
              </w:tabs>
              <w:jc w:val="right"/>
              <w:rPr>
                <w:lang w:val="en-AU"/>
              </w:rPr>
            </w:pPr>
            <w:bookmarkStart w:id="0" w:name="DirectorOrGM"/>
            <w:r w:rsidRPr="00E25AD7">
              <w:rPr>
                <w:rFonts w:cs="Arial"/>
                <w:lang w:val="en-AU"/>
              </w:rPr>
              <w:t>Director’s Report</w:t>
            </w:r>
            <w:r>
              <w:rPr>
                <w:lang w:val="en-AU"/>
              </w:rPr>
              <w:t xml:space="preserve"> </w:t>
            </w:r>
            <w:bookmarkEnd w:id="0"/>
          </w:p>
        </w:tc>
      </w:tr>
      <w:tr w:rsidR="008A014D" w:rsidRPr="006244BE" w:rsidTr="00A02FE1">
        <w:trPr>
          <w:cantSplit/>
        </w:trPr>
        <w:tc>
          <w:tcPr>
            <w:tcW w:w="2831" w:type="pct"/>
          </w:tcPr>
          <w:p w:rsidR="008A014D" w:rsidRPr="006244BE" w:rsidRDefault="008A014D" w:rsidP="00A02FE1">
            <w:pPr>
              <w:pStyle w:val="table"/>
              <w:jc w:val="left"/>
              <w:rPr>
                <w:lang w:val="en-AU"/>
              </w:rPr>
            </w:pPr>
            <w:r w:rsidRPr="006244BE">
              <w:rPr>
                <w:lang w:val="en-AU"/>
              </w:rPr>
              <w:t xml:space="preserve">To the </w:t>
            </w:r>
            <w:r w:rsidR="002A14FE" w:rsidRPr="006244BE">
              <w:rPr>
                <w:szCs w:val="22"/>
              </w:rPr>
              <w:fldChar w:fldCharType="begin"/>
            </w:r>
            <w:r w:rsidR="002A14FE" w:rsidRPr="006244BE">
              <w:rPr>
                <w:bCs/>
                <w:szCs w:val="22"/>
              </w:rPr>
              <w:instrText>D</w:instrText>
            </w:r>
            <w:r w:rsidR="002A14FE" w:rsidRPr="006244BE">
              <w:rPr>
                <w:szCs w:val="22"/>
              </w:rPr>
              <w:instrText xml:space="preserve">OCVARIABLE "dvCommitteeName" \*Charformat </w:instrText>
            </w:r>
            <w:r w:rsidR="002A14FE" w:rsidRPr="006244BE">
              <w:rPr>
                <w:szCs w:val="22"/>
              </w:rPr>
              <w:fldChar w:fldCharType="separate"/>
            </w:r>
            <w:r w:rsidR="00391D0D">
              <w:rPr>
                <w:bCs/>
                <w:szCs w:val="22"/>
              </w:rPr>
              <w:t>Ordinary Council Meeting</w:t>
            </w:r>
            <w:r w:rsidR="002A14FE" w:rsidRPr="006244BE">
              <w:rPr>
                <w:szCs w:val="22"/>
              </w:rPr>
              <w:fldChar w:fldCharType="end"/>
            </w:r>
          </w:p>
        </w:tc>
        <w:tc>
          <w:tcPr>
            <w:tcW w:w="2169" w:type="pct"/>
          </w:tcPr>
          <w:p w:rsidR="008A014D" w:rsidRPr="006244BE" w:rsidRDefault="0066792E" w:rsidP="00A02FE1">
            <w:pPr>
              <w:jc w:val="right"/>
              <w:rPr>
                <w:lang w:val="en-AU"/>
              </w:rPr>
            </w:pPr>
            <w:r w:rsidRPr="006244BE">
              <w:fldChar w:fldCharType="begin"/>
            </w:r>
            <w:r w:rsidRPr="006244BE">
              <w:rPr>
                <w:bCs/>
              </w:rPr>
              <w:instrText>D</w:instrText>
            </w:r>
            <w:r w:rsidRPr="006244BE">
              <w:instrText xml:space="preserve">OCVARIABLE "dvDivisionName" \*Charformat </w:instrText>
            </w:r>
            <w:r w:rsidRPr="006244BE">
              <w:fldChar w:fldCharType="separate"/>
            </w:r>
            <w:r w:rsidR="00391D0D">
              <w:rPr>
                <w:bCs/>
              </w:rPr>
              <w:t>Property and Economic Development</w:t>
            </w:r>
            <w:r w:rsidRPr="006244BE">
              <w:fldChar w:fldCharType="end"/>
            </w:r>
          </w:p>
        </w:tc>
      </w:tr>
      <w:tr w:rsidR="001A73F3" w:rsidRPr="006244BE" w:rsidTr="00A02FE1">
        <w:trPr>
          <w:cantSplit/>
        </w:trPr>
        <w:tc>
          <w:tcPr>
            <w:tcW w:w="5000" w:type="pct"/>
            <w:gridSpan w:val="2"/>
          </w:tcPr>
          <w:p w:rsidR="001A73F3" w:rsidRPr="006244BE" w:rsidRDefault="001A73F3" w:rsidP="005D5C9F">
            <w:pPr>
              <w:ind w:left="1134" w:hanging="1134"/>
              <w:jc w:val="both"/>
              <w:rPr>
                <w:sz w:val="18"/>
                <w:szCs w:val="18"/>
                <w:lang w:val="en-GB"/>
              </w:rPr>
            </w:pPr>
          </w:p>
        </w:tc>
      </w:tr>
      <w:tr w:rsidR="008A014D" w:rsidRPr="006244BE" w:rsidTr="00A02FE1">
        <w:trPr>
          <w:cantSplit/>
        </w:trPr>
        <w:tc>
          <w:tcPr>
            <w:tcW w:w="5000" w:type="pct"/>
            <w:gridSpan w:val="2"/>
          </w:tcPr>
          <w:p w:rsidR="008A014D" w:rsidRPr="006244BE" w:rsidRDefault="0066792E" w:rsidP="000C4A30">
            <w:pPr>
              <w:ind w:left="1134" w:hanging="1134"/>
              <w:rPr>
                <w:b/>
                <w:sz w:val="24"/>
                <w:lang w:val="en-AU"/>
              </w:rPr>
            </w:pPr>
            <w:r w:rsidRPr="006244BE">
              <w:rPr>
                <w:b/>
                <w:sz w:val="24"/>
                <w:lang w:val="en-GB"/>
              </w:rPr>
              <w:fldChar w:fldCharType="begin"/>
            </w:r>
            <w:r w:rsidRPr="006244BE">
              <w:rPr>
                <w:b/>
                <w:sz w:val="24"/>
                <w:lang w:val="en-GB"/>
              </w:rPr>
              <w:instrText>DOCVARIABLE "dvItemNumberMasked" \* Charformat</w:instrText>
            </w:r>
            <w:r w:rsidRPr="006244BE">
              <w:rPr>
                <w:b/>
                <w:sz w:val="24"/>
                <w:lang w:val="en-GB"/>
              </w:rPr>
              <w:fldChar w:fldCharType="separate"/>
            </w:r>
            <w:r w:rsidR="00391D0D">
              <w:rPr>
                <w:b/>
                <w:sz w:val="24"/>
                <w:lang w:val="en-GB"/>
              </w:rPr>
              <w:t>3.6</w:t>
            </w:r>
            <w:r w:rsidRPr="006244BE">
              <w:rPr>
                <w:b/>
                <w:sz w:val="24"/>
                <w:lang w:val="en-GB"/>
              </w:rPr>
              <w:fldChar w:fldCharType="end"/>
            </w:r>
            <w:r w:rsidRPr="006244BE">
              <w:rPr>
                <w:b/>
                <w:sz w:val="24"/>
                <w:lang w:val="en-GB"/>
              </w:rPr>
              <w:tab/>
            </w:r>
            <w:r w:rsidRPr="006244BE">
              <w:rPr>
                <w:b/>
                <w:sz w:val="24"/>
                <w:lang w:val="en-GB"/>
              </w:rPr>
              <w:fldChar w:fldCharType="begin"/>
            </w:r>
            <w:r w:rsidRPr="006244BE">
              <w:rPr>
                <w:b/>
                <w:sz w:val="24"/>
                <w:lang w:val="en-GB"/>
              </w:rPr>
              <w:instrText xml:space="preserve"> DOCVARIABLE "</w:instrText>
            </w:r>
            <w:r w:rsidRPr="006244BE">
              <w:rPr>
                <w:b/>
                <w:sz w:val="24"/>
              </w:rPr>
              <w:instrText>DvSubjectWithSoftReturns</w:instrText>
            </w:r>
            <w:r w:rsidRPr="006244BE">
              <w:rPr>
                <w:b/>
                <w:sz w:val="24"/>
                <w:lang w:val="en-GB"/>
              </w:rPr>
              <w:instrText xml:space="preserve">" \* Charformat </w:instrText>
            </w:r>
            <w:r w:rsidRPr="006244BE">
              <w:rPr>
                <w:b/>
                <w:sz w:val="24"/>
                <w:lang w:val="en-GB"/>
              </w:rPr>
              <w:fldChar w:fldCharType="separate"/>
            </w:r>
            <w:r w:rsidR="00391D0D">
              <w:rPr>
                <w:b/>
                <w:sz w:val="24"/>
                <w:lang w:val="en-GB"/>
              </w:rPr>
              <w:t>Property Strategy</w:t>
            </w:r>
            <w:r w:rsidRPr="006244BE">
              <w:rPr>
                <w:b/>
                <w:sz w:val="24"/>
                <w:lang w:val="en-GB"/>
              </w:rPr>
              <w:fldChar w:fldCharType="end"/>
            </w:r>
            <w:r w:rsidR="00562264">
              <w:rPr>
                <w:b/>
                <w:sz w:val="24"/>
                <w:lang w:val="en-GB"/>
              </w:rPr>
              <w:t xml:space="preserve"> </w:t>
            </w:r>
            <w:bookmarkStart w:id="1" w:name="PreviousItems"/>
            <w:r w:rsidR="00E25AD7">
              <w:rPr>
                <w:b/>
                <w:sz w:val="24"/>
                <w:lang w:val="en-GB"/>
              </w:rPr>
              <w:t xml:space="preserve"> </w:t>
            </w:r>
            <w:bookmarkEnd w:id="1"/>
            <w:r w:rsidR="00400917">
              <w:rPr>
                <w:b/>
                <w:sz w:val="24"/>
                <w:lang w:val="en-GB"/>
              </w:rPr>
              <w:t xml:space="preserve"> </w:t>
            </w:r>
            <w:bookmarkStart w:id="2" w:name="PDF_ClosedCommittee"/>
            <w:r w:rsidR="002363A2">
              <w:rPr>
                <w:b/>
                <w:sz w:val="24"/>
                <w:lang w:val="en-GB"/>
              </w:rPr>
              <w:t xml:space="preserve"> </w:t>
            </w:r>
            <w:bookmarkEnd w:id="2"/>
            <w:r w:rsidR="002363A2">
              <w:rPr>
                <w:b/>
                <w:sz w:val="24"/>
                <w:lang w:val="en-GB"/>
              </w:rPr>
              <w:t xml:space="preserve"> </w:t>
            </w:r>
          </w:p>
        </w:tc>
      </w:tr>
    </w:tbl>
    <w:p w:rsidR="00787058" w:rsidRDefault="006C3987" w:rsidP="007F1E9D">
      <w:pPr>
        <w:tabs>
          <w:tab w:val="right" w:pos="9072"/>
        </w:tabs>
        <w:spacing w:before="60"/>
        <w:jc w:val="both"/>
        <w:rPr>
          <w:sz w:val="18"/>
          <w:szCs w:val="18"/>
        </w:rPr>
      </w:pPr>
      <w:r w:rsidRPr="002A14FE">
        <w:rPr>
          <w:sz w:val="18"/>
          <w:szCs w:val="18"/>
          <w:lang w:val="en-AU"/>
        </w:rPr>
        <w:t>TRIM REFERENCE</w:t>
      </w:r>
      <w:r>
        <w:rPr>
          <w:sz w:val="18"/>
          <w:szCs w:val="18"/>
          <w:lang w:val="en-AU"/>
        </w:rPr>
        <w:t>:</w:t>
      </w:r>
      <w:r w:rsidRPr="002A14FE">
        <w:rPr>
          <w:sz w:val="18"/>
          <w:szCs w:val="18"/>
          <w:lang w:val="en-AU"/>
        </w:rPr>
        <w:t xml:space="preserve"> </w:t>
      </w:r>
      <w:r w:rsidR="00311685" w:rsidRPr="002A14FE">
        <w:rPr>
          <w:sz w:val="18"/>
          <w:szCs w:val="18"/>
        </w:rPr>
        <w:fldChar w:fldCharType="begin"/>
      </w:r>
      <w:r w:rsidR="00311685" w:rsidRPr="002A14FE">
        <w:rPr>
          <w:sz w:val="18"/>
          <w:szCs w:val="18"/>
        </w:rPr>
        <w:instrText>DOCVARIABLE "dv</w:instrText>
      </w:r>
      <w:r w:rsidR="00311685">
        <w:rPr>
          <w:sz w:val="18"/>
          <w:szCs w:val="18"/>
        </w:rPr>
        <w:instrText>EDMSContainer</w:instrText>
      </w:r>
      <w:r w:rsidR="00885B49">
        <w:rPr>
          <w:sz w:val="18"/>
          <w:szCs w:val="18"/>
        </w:rPr>
        <w:instrText>ID</w:instrText>
      </w:r>
      <w:r w:rsidR="00311685" w:rsidRPr="002A14FE">
        <w:rPr>
          <w:sz w:val="18"/>
          <w:szCs w:val="18"/>
        </w:rPr>
        <w:instrText>" \* Charformat</w:instrText>
      </w:r>
      <w:r w:rsidR="00311685" w:rsidRPr="002A14FE">
        <w:rPr>
          <w:sz w:val="18"/>
          <w:szCs w:val="18"/>
        </w:rPr>
        <w:fldChar w:fldCharType="separate"/>
      </w:r>
      <w:r w:rsidR="00391D0D">
        <w:rPr>
          <w:sz w:val="18"/>
          <w:szCs w:val="18"/>
        </w:rPr>
        <w:t>F2014/00328</w:t>
      </w:r>
      <w:r w:rsidR="00311685" w:rsidRPr="002A14FE">
        <w:rPr>
          <w:sz w:val="18"/>
          <w:szCs w:val="18"/>
        </w:rPr>
        <w:fldChar w:fldCharType="end"/>
      </w:r>
      <w:r w:rsidR="00311685">
        <w:rPr>
          <w:sz w:val="18"/>
          <w:szCs w:val="18"/>
        </w:rPr>
        <w:t xml:space="preserve"> - </w:t>
      </w:r>
      <w:r w:rsidRPr="002A14FE">
        <w:rPr>
          <w:sz w:val="18"/>
          <w:szCs w:val="18"/>
        </w:rPr>
        <w:fldChar w:fldCharType="begin"/>
      </w:r>
      <w:r w:rsidRPr="002A14FE">
        <w:rPr>
          <w:sz w:val="18"/>
          <w:szCs w:val="18"/>
        </w:rPr>
        <w:instrText>DOCVARIABLE "dv</w:instrText>
      </w:r>
      <w:r>
        <w:rPr>
          <w:sz w:val="18"/>
          <w:szCs w:val="18"/>
        </w:rPr>
        <w:instrText>File</w:instrText>
      </w:r>
      <w:r w:rsidRPr="002A14FE">
        <w:rPr>
          <w:sz w:val="18"/>
          <w:szCs w:val="18"/>
        </w:rPr>
        <w:instrText>Number" \* Charformat</w:instrText>
      </w:r>
      <w:r w:rsidRPr="002A14FE">
        <w:rPr>
          <w:sz w:val="18"/>
          <w:szCs w:val="18"/>
        </w:rPr>
        <w:fldChar w:fldCharType="separate"/>
      </w:r>
      <w:r w:rsidR="00391D0D">
        <w:rPr>
          <w:sz w:val="18"/>
          <w:szCs w:val="18"/>
        </w:rPr>
        <w:t>D07288799</w:t>
      </w:r>
      <w:r w:rsidRPr="002A14FE">
        <w:rPr>
          <w:sz w:val="18"/>
          <w:szCs w:val="18"/>
        </w:rPr>
        <w:fldChar w:fldCharType="end"/>
      </w:r>
    </w:p>
    <w:p w:rsidR="000320ED" w:rsidRDefault="000320ED" w:rsidP="00E25AD7">
      <w:pPr>
        <w:tabs>
          <w:tab w:val="left" w:pos="964"/>
        </w:tabs>
        <w:spacing w:before="60"/>
        <w:ind w:right="964"/>
        <w:rPr>
          <w:sz w:val="18"/>
          <w:szCs w:val="18"/>
        </w:rPr>
      </w:pPr>
      <w:r>
        <w:rPr>
          <w:sz w:val="18"/>
          <w:szCs w:val="18"/>
        </w:rPr>
        <w:t>MANAGER</w:t>
      </w:r>
      <w:r w:rsidR="00166F72">
        <w:rPr>
          <w:sz w:val="18"/>
          <w:szCs w:val="18"/>
        </w:rPr>
        <w:t>:</w:t>
      </w:r>
      <w:r w:rsidR="000F0486">
        <w:rPr>
          <w:sz w:val="18"/>
          <w:szCs w:val="18"/>
        </w:rPr>
        <w:t xml:space="preserve"> </w:t>
      </w:r>
      <w:bookmarkStart w:id="3" w:name="Approver"/>
      <w:r w:rsidR="00E25AD7" w:rsidRPr="00E25AD7">
        <w:rPr>
          <w:rFonts w:cs="Arial"/>
          <w:sz w:val="18"/>
          <w:szCs w:val="18"/>
        </w:rPr>
        <w:tab/>
        <w:t xml:space="preserve">Jari Ihalainen, Director </w:t>
      </w:r>
      <w:r w:rsidR="00E25AD7">
        <w:rPr>
          <w:sz w:val="18"/>
          <w:szCs w:val="18"/>
        </w:rPr>
        <w:t xml:space="preserve"> </w:t>
      </w:r>
      <w:bookmarkEnd w:id="3"/>
    </w:p>
    <w:p w:rsidR="00026124" w:rsidRDefault="00E25AD7" w:rsidP="00E25AD7">
      <w:pPr>
        <w:tabs>
          <w:tab w:val="left" w:pos="964"/>
        </w:tabs>
        <w:spacing w:before="60"/>
        <w:ind w:right="964"/>
        <w:rPr>
          <w:sz w:val="18"/>
          <w:szCs w:val="18"/>
        </w:rPr>
      </w:pPr>
      <w:bookmarkStart w:id="4" w:name="Authors"/>
      <w:r w:rsidRPr="00E25AD7">
        <w:rPr>
          <w:rFonts w:cs="Arial"/>
          <w:sz w:val="18"/>
          <w:szCs w:val="18"/>
        </w:rPr>
        <w:t>AUTHOR:</w:t>
      </w:r>
      <w:r w:rsidRPr="00E25AD7">
        <w:rPr>
          <w:rFonts w:cs="Arial"/>
          <w:sz w:val="18"/>
          <w:szCs w:val="18"/>
        </w:rPr>
        <w:tab/>
        <w:t xml:space="preserve">Jari Ihalainen; Director </w:t>
      </w:r>
      <w:r>
        <w:rPr>
          <w:sz w:val="18"/>
          <w:szCs w:val="18"/>
        </w:rPr>
        <w:t xml:space="preserve"> </w:t>
      </w:r>
      <w:bookmarkEnd w:id="4"/>
    </w:p>
    <w:p w:rsidR="005D1B2B" w:rsidRDefault="005D1B2B" w:rsidP="005D1B2B">
      <w:pPr>
        <w:rPr>
          <w:szCs w:val="22"/>
          <w:lang w:val="en-GB"/>
        </w:rPr>
      </w:pPr>
    </w:p>
    <w:p w:rsidR="00A02FE1" w:rsidRPr="00716CFE" w:rsidRDefault="00A02FE1" w:rsidP="005D1B2B">
      <w:pPr>
        <w:rPr>
          <w:szCs w:val="22"/>
          <w:lang w:val="en-GB"/>
        </w:rPr>
        <w:sectPr w:rsidR="00A02FE1" w:rsidRPr="00716CFE" w:rsidSect="000452F5">
          <w:headerReference w:type="even" r:id="rId7"/>
          <w:headerReference w:type="default" r:id="rId8"/>
          <w:footerReference w:type="default" r:id="rId9"/>
          <w:headerReference w:type="first" r:id="rId10"/>
          <w:footerReference w:type="first" r:id="rId11"/>
          <w:type w:val="continuous"/>
          <w:pgSz w:w="11907" w:h="16840" w:code="9"/>
          <w:pgMar w:top="261" w:right="1134" w:bottom="1985" w:left="1701" w:header="567" w:footer="567" w:gutter="0"/>
          <w:cols w:space="720"/>
          <w:titlePg/>
        </w:sectPr>
      </w:pPr>
    </w:p>
    <w:tbl>
      <w:tblPr>
        <w:tblW w:w="5000" w:type="pct"/>
        <w:tblCellMar>
          <w:top w:w="108" w:type="dxa"/>
          <w:bottom w:w="108" w:type="dxa"/>
        </w:tblCellMar>
        <w:tblLook w:val="0000"/>
      </w:tblPr>
      <w:tblGrid>
        <w:gridCol w:w="9288"/>
      </w:tblGrid>
      <w:tr w:rsidR="00BE0F68" w:rsidRPr="00716CFE" w:rsidTr="00E44767">
        <w:tc>
          <w:tcPr>
            <w:tcW w:w="5000" w:type="pct"/>
          </w:tcPr>
          <w:p w:rsidR="00BE0F68" w:rsidRDefault="00BE0F68" w:rsidP="00BE0F68">
            <w:pPr>
              <w:jc w:val="both"/>
              <w:rPr>
                <w:b/>
                <w:bCs/>
                <w:caps/>
                <w:szCs w:val="22"/>
                <w:lang w:val="en-GB"/>
              </w:rPr>
            </w:pPr>
            <w:r>
              <w:rPr>
                <w:b/>
                <w:bCs/>
                <w:caps/>
                <w:szCs w:val="22"/>
                <w:lang w:val="en-GB"/>
              </w:rPr>
              <w:lastRenderedPageBreak/>
              <w:t>SUMMARY</w:t>
            </w:r>
          </w:p>
          <w:p w:rsidR="00067BBD" w:rsidRDefault="00067BBD" w:rsidP="00067BBD">
            <w:pPr>
              <w:jc w:val="both"/>
              <w:rPr>
                <w:szCs w:val="22"/>
                <w:lang w:val="en-GB"/>
              </w:rPr>
            </w:pPr>
          </w:p>
          <w:p w:rsidR="00067BBD" w:rsidRPr="00067BBD" w:rsidRDefault="00067BBD" w:rsidP="00067BBD">
            <w:pPr>
              <w:jc w:val="both"/>
              <w:rPr>
                <w:szCs w:val="22"/>
                <w:lang w:val="en-GB"/>
              </w:rPr>
            </w:pPr>
            <w:r w:rsidRPr="00067BBD">
              <w:rPr>
                <w:szCs w:val="22"/>
                <w:lang w:val="en-GB"/>
              </w:rPr>
              <w:t>Council has a substantial property portfolio comprising community, operational and commercial properties distri</w:t>
            </w:r>
            <w:r w:rsidR="00165866">
              <w:rPr>
                <w:szCs w:val="22"/>
                <w:lang w:val="en-GB"/>
              </w:rPr>
              <w:t>buted throughout the shire. C</w:t>
            </w:r>
            <w:r w:rsidRPr="00067BBD">
              <w:rPr>
                <w:szCs w:val="22"/>
                <w:lang w:val="en-GB"/>
              </w:rPr>
              <w:t xml:space="preserve">ouncil also owns a vast number of vacant land parcels and manages a significant number of </w:t>
            </w:r>
            <w:r w:rsidR="00165866">
              <w:rPr>
                <w:szCs w:val="22"/>
                <w:lang w:val="en-GB"/>
              </w:rPr>
              <w:t>C</w:t>
            </w:r>
            <w:r w:rsidRPr="00067BBD">
              <w:rPr>
                <w:szCs w:val="22"/>
                <w:lang w:val="en-GB"/>
              </w:rPr>
              <w:t xml:space="preserve">rown sites. </w:t>
            </w:r>
          </w:p>
          <w:p w:rsidR="00067BBD" w:rsidRPr="00067BBD" w:rsidRDefault="00067BBD" w:rsidP="00067BBD">
            <w:pPr>
              <w:jc w:val="both"/>
              <w:rPr>
                <w:szCs w:val="22"/>
                <w:lang w:val="en-GB"/>
              </w:rPr>
            </w:pPr>
          </w:p>
          <w:p w:rsidR="00BE0F68" w:rsidRPr="00BE0F68" w:rsidRDefault="00067BBD" w:rsidP="00165866">
            <w:pPr>
              <w:jc w:val="both"/>
              <w:rPr>
                <w:szCs w:val="22"/>
                <w:lang w:val="en-GB"/>
              </w:rPr>
            </w:pPr>
            <w:r w:rsidRPr="00067BBD">
              <w:rPr>
                <w:szCs w:val="22"/>
                <w:lang w:val="en-GB"/>
              </w:rPr>
              <w:t xml:space="preserve">The Property Strategy has been prepared to assist the Council to manage this property portfolio effectively and ensure current and future community, operational needs and commercial objectives are met. </w:t>
            </w:r>
          </w:p>
        </w:tc>
      </w:tr>
    </w:tbl>
    <w:p w:rsidR="006B50A9" w:rsidRPr="00885B49" w:rsidRDefault="005D1B2B" w:rsidP="005D1B2B">
      <w:pPr>
        <w:rPr>
          <w:sz w:val="16"/>
          <w:szCs w:val="16"/>
          <w:lang w:val="en-GB"/>
        </w:rPr>
      </w:pPr>
      <w:r w:rsidRPr="009A6B63">
        <w:rPr>
          <w:rFonts w:cs="Arial"/>
          <w:i/>
          <w:iCs/>
          <w:vanish/>
          <w:color w:val="FF0000"/>
          <w:sz w:val="16"/>
          <w:szCs w:val="16"/>
          <w:lang w:val="en-GB"/>
        </w:rPr>
        <w:t>Do not delete this line</w:t>
      </w:r>
    </w:p>
    <w:p w:rsidR="00A02FE1" w:rsidRPr="00FF660D" w:rsidRDefault="00A02FE1" w:rsidP="005D1B2B">
      <w:pPr>
        <w:rPr>
          <w:szCs w:val="22"/>
          <w:lang w:val="en-GB"/>
        </w:rPr>
        <w:sectPr w:rsidR="00A02FE1" w:rsidRPr="00FF660D" w:rsidSect="000452F5">
          <w:headerReference w:type="even" r:id="rId12"/>
          <w:headerReference w:type="default" r:id="rId13"/>
          <w:footerReference w:type="default" r:id="rId14"/>
          <w:headerReference w:type="first" r:id="rId15"/>
          <w:footerReference w:type="first" r:id="rId16"/>
          <w:type w:val="continuous"/>
          <w:pgSz w:w="11907" w:h="16840" w:code="9"/>
          <w:pgMar w:top="261" w:right="1134" w:bottom="1985" w:left="1701" w:header="567" w:footer="567" w:gutter="0"/>
          <w:cols w:space="720"/>
          <w:formProt w:val="0"/>
          <w:titlePg/>
        </w:sectPr>
      </w:pPr>
    </w:p>
    <w:tbl>
      <w:tblPr>
        <w:tblW w:w="5000" w:type="pct"/>
        <w:tblCellMar>
          <w:top w:w="108" w:type="dxa"/>
          <w:bottom w:w="108" w:type="dxa"/>
        </w:tblCellMar>
        <w:tblLook w:val="0000"/>
      </w:tblPr>
      <w:tblGrid>
        <w:gridCol w:w="9288"/>
      </w:tblGrid>
      <w:tr w:rsidR="00806C1A" w:rsidRPr="00716CFE" w:rsidTr="00F877A8">
        <w:tc>
          <w:tcPr>
            <w:tcW w:w="5000" w:type="pct"/>
          </w:tcPr>
          <w:p w:rsidR="00806C1A" w:rsidRPr="002774C1" w:rsidRDefault="006656F3" w:rsidP="001912E7">
            <w:pPr>
              <w:jc w:val="both"/>
              <w:rPr>
                <w:bCs/>
                <w:caps/>
                <w:szCs w:val="22"/>
                <w:lang w:val="en-GB"/>
              </w:rPr>
            </w:pPr>
            <w:bookmarkStart w:id="5" w:name="PDF2_Recommendations_13511"/>
            <w:bookmarkStart w:id="6" w:name="Recommendations"/>
            <w:bookmarkStart w:id="7" w:name="PDF2_Recommendations"/>
            <w:bookmarkEnd w:id="5"/>
            <w:bookmarkEnd w:id="6"/>
            <w:bookmarkEnd w:id="7"/>
            <w:r w:rsidRPr="002774C1">
              <w:rPr>
                <w:bCs/>
                <w:caps/>
                <w:szCs w:val="22"/>
                <w:lang w:val="en-GB"/>
              </w:rPr>
              <w:lastRenderedPageBreak/>
              <w:t>Recommendation</w:t>
            </w:r>
          </w:p>
          <w:p w:rsidR="00076B44" w:rsidRPr="002774C1" w:rsidRDefault="00076B44" w:rsidP="001912E7">
            <w:pPr>
              <w:jc w:val="both"/>
              <w:rPr>
                <w:bCs/>
                <w:caps/>
                <w:szCs w:val="22"/>
                <w:lang w:val="en-GB"/>
              </w:rPr>
            </w:pPr>
          </w:p>
          <w:p w:rsidR="00E44767" w:rsidRPr="00F116D5" w:rsidRDefault="00067BBD" w:rsidP="00F20D22">
            <w:pPr>
              <w:jc w:val="both"/>
              <w:rPr>
                <w:b/>
                <w:i/>
                <w:szCs w:val="22"/>
                <w:lang w:val="en-GB"/>
              </w:rPr>
            </w:pPr>
            <w:r w:rsidRPr="002774C1">
              <w:rPr>
                <w:i/>
                <w:szCs w:val="22"/>
                <w:lang w:val="en-GB"/>
              </w:rPr>
              <w:t xml:space="preserve">That Council </w:t>
            </w:r>
            <w:r w:rsidR="00F20D22" w:rsidRPr="002774C1">
              <w:rPr>
                <w:i/>
                <w:szCs w:val="22"/>
                <w:u w:val="single"/>
                <w:lang w:val="en-GB"/>
              </w:rPr>
              <w:t>endorse</w:t>
            </w:r>
            <w:r w:rsidRPr="002774C1">
              <w:rPr>
                <w:i/>
                <w:szCs w:val="22"/>
                <w:u w:val="single"/>
                <w:lang w:val="en-GB"/>
              </w:rPr>
              <w:t xml:space="preserve"> </w:t>
            </w:r>
            <w:r w:rsidRPr="002774C1">
              <w:rPr>
                <w:i/>
                <w:szCs w:val="22"/>
                <w:lang w:val="en-GB"/>
              </w:rPr>
              <w:t>the Property Strategy for immediate implementation.</w:t>
            </w:r>
          </w:p>
        </w:tc>
      </w:tr>
      <w:tr w:rsidR="002774C1" w:rsidRPr="00716CFE" w:rsidTr="00F877A8">
        <w:tc>
          <w:tcPr>
            <w:tcW w:w="5000" w:type="pct"/>
          </w:tcPr>
          <w:p w:rsidR="002774C1" w:rsidRDefault="002774C1" w:rsidP="002774C1">
            <w:pPr>
              <w:rPr>
                <w:b/>
                <w:bCs/>
                <w:caps/>
                <w:szCs w:val="22"/>
                <w:lang w:val="en-GB"/>
              </w:rPr>
            </w:pPr>
            <w:r w:rsidRPr="000C6F12">
              <w:rPr>
                <w:b/>
                <w:bCs/>
                <w:caps/>
                <w:szCs w:val="22"/>
                <w:lang w:val="en-GB"/>
              </w:rPr>
              <w:t>ORDINARY MEETING HELD 14 MAy 2014</w:t>
            </w:r>
          </w:p>
          <w:p w:rsidR="002774C1" w:rsidRDefault="002774C1" w:rsidP="001912E7">
            <w:pPr>
              <w:jc w:val="both"/>
              <w:rPr>
                <w:bCs/>
                <w:caps/>
                <w:szCs w:val="22"/>
                <w:lang w:val="en-GB"/>
              </w:rPr>
            </w:pPr>
          </w:p>
          <w:p w:rsidR="002774C1" w:rsidRPr="000C54DA" w:rsidRDefault="002774C1" w:rsidP="002774C1">
            <w:pPr>
              <w:jc w:val="both"/>
              <w:rPr>
                <w:b/>
                <w:bCs/>
                <w:caps/>
                <w:szCs w:val="22"/>
                <w:lang w:val="en-GB"/>
              </w:rPr>
            </w:pPr>
            <w:r w:rsidRPr="00A675BA">
              <w:rPr>
                <w:rFonts w:cs="Arial"/>
                <w:b/>
                <w:bCs/>
                <w:i/>
                <w:szCs w:val="22"/>
                <w:lang w:val="en-GB"/>
              </w:rPr>
              <w:t>RESOLVED</w:t>
            </w:r>
            <w:r>
              <w:rPr>
                <w:rFonts w:cs="Arial"/>
                <w:b/>
                <w:bCs/>
                <w:i/>
                <w:szCs w:val="22"/>
                <w:lang w:val="en-GB"/>
              </w:rPr>
              <w:t xml:space="preserve"> </w:t>
            </w:r>
            <w:r w:rsidRPr="00A675BA">
              <w:rPr>
                <w:rFonts w:cs="Arial"/>
                <w:b/>
                <w:bCs/>
                <w:i/>
                <w:szCs w:val="22"/>
                <w:lang w:val="en-GB"/>
              </w:rPr>
              <w:t xml:space="preserve">on the motion of Councillor </w:t>
            </w:r>
            <w:r>
              <w:rPr>
                <w:rFonts w:cs="Arial"/>
                <w:b/>
                <w:bCs/>
                <w:i/>
                <w:szCs w:val="22"/>
                <w:lang w:val="en-GB"/>
              </w:rPr>
              <w:t>GRAHAM</w:t>
            </w:r>
            <w:r w:rsidRPr="00A675BA">
              <w:rPr>
                <w:rFonts w:cs="Arial"/>
                <w:b/>
                <w:bCs/>
                <w:i/>
                <w:szCs w:val="22"/>
                <w:lang w:val="en-GB"/>
              </w:rPr>
              <w:t xml:space="preserve"> and seconded by Councillor </w:t>
            </w:r>
            <w:r w:rsidRPr="00A675BA">
              <w:rPr>
                <w:rFonts w:cs="Arial"/>
                <w:b/>
                <w:bCs/>
                <w:i/>
                <w:caps/>
                <w:szCs w:val="22"/>
                <w:lang w:val="en-GB"/>
              </w:rPr>
              <w:t>T</w:t>
            </w:r>
            <w:r>
              <w:rPr>
                <w:rFonts w:cs="Arial"/>
                <w:b/>
                <w:bCs/>
                <w:i/>
                <w:caps/>
                <w:szCs w:val="22"/>
                <w:lang w:val="en-GB"/>
              </w:rPr>
              <w:t>aylor</w:t>
            </w:r>
            <w:r w:rsidRPr="00A675BA">
              <w:rPr>
                <w:rFonts w:cs="Arial"/>
                <w:b/>
                <w:bCs/>
                <w:i/>
                <w:szCs w:val="22"/>
                <w:lang w:val="en-GB"/>
              </w:rPr>
              <w:t>:</w:t>
            </w:r>
          </w:p>
          <w:p w:rsidR="002774C1" w:rsidRPr="00076B44" w:rsidRDefault="002774C1" w:rsidP="002774C1">
            <w:pPr>
              <w:jc w:val="both"/>
              <w:rPr>
                <w:bCs/>
                <w:caps/>
                <w:szCs w:val="22"/>
                <w:lang w:val="en-GB"/>
              </w:rPr>
            </w:pPr>
          </w:p>
          <w:p w:rsidR="002774C1" w:rsidRDefault="002774C1" w:rsidP="002774C1">
            <w:pPr>
              <w:jc w:val="both"/>
              <w:rPr>
                <w:bCs/>
                <w:caps/>
                <w:szCs w:val="22"/>
                <w:lang w:val="en-GB"/>
              </w:rPr>
            </w:pPr>
            <w:r>
              <w:rPr>
                <w:rFonts w:cs="Arial"/>
                <w:b/>
                <w:i/>
                <w:noProof/>
                <w:szCs w:val="22"/>
                <w:lang w:val="en-GB"/>
              </w:rPr>
              <w:t>488</w:t>
            </w:r>
            <w:r w:rsidRPr="00CC72F1">
              <w:rPr>
                <w:rFonts w:cs="Arial"/>
                <w:b/>
                <w:i/>
                <w:szCs w:val="22"/>
                <w:lang w:val="en-GB"/>
              </w:rPr>
              <w:t>/14</w:t>
            </w:r>
            <w:r>
              <w:rPr>
                <w:rFonts w:cs="Arial"/>
                <w:b/>
                <w:i/>
                <w:szCs w:val="22"/>
                <w:lang w:val="en-GB"/>
              </w:rPr>
              <w:tab/>
            </w:r>
            <w:r>
              <w:rPr>
                <w:b/>
                <w:i/>
                <w:szCs w:val="22"/>
                <w:lang w:val="en-GB"/>
              </w:rPr>
              <w:t xml:space="preserve">That Council </w:t>
            </w:r>
            <w:r w:rsidRPr="00F20D22">
              <w:rPr>
                <w:b/>
                <w:i/>
                <w:szCs w:val="22"/>
                <w:u w:val="single"/>
                <w:lang w:val="en-GB"/>
              </w:rPr>
              <w:t xml:space="preserve">endorse </w:t>
            </w:r>
            <w:r>
              <w:rPr>
                <w:b/>
                <w:i/>
                <w:szCs w:val="22"/>
                <w:lang w:val="en-GB"/>
              </w:rPr>
              <w:t>the Property Strategy for immediate implementation</w:t>
            </w:r>
          </w:p>
          <w:p w:rsidR="002774C1" w:rsidRDefault="002774C1" w:rsidP="001912E7">
            <w:pPr>
              <w:jc w:val="both"/>
              <w:rPr>
                <w:bCs/>
                <w:caps/>
                <w:szCs w:val="22"/>
                <w:lang w:val="en-GB"/>
              </w:rPr>
            </w:pPr>
          </w:p>
          <w:p w:rsidR="002774C1" w:rsidRPr="002774C1" w:rsidRDefault="002774C1" w:rsidP="001912E7">
            <w:pPr>
              <w:jc w:val="both"/>
              <w:rPr>
                <w:bCs/>
                <w:caps/>
                <w:szCs w:val="22"/>
                <w:lang w:val="en-GB"/>
              </w:rPr>
            </w:pPr>
          </w:p>
        </w:tc>
      </w:tr>
    </w:tbl>
    <w:p w:rsidR="006B50A9" w:rsidRPr="00E44767" w:rsidRDefault="005D1B2B" w:rsidP="005D1B2B">
      <w:pPr>
        <w:rPr>
          <w:sz w:val="16"/>
          <w:szCs w:val="16"/>
          <w:lang w:val="en-GB"/>
        </w:rPr>
      </w:pPr>
      <w:r w:rsidRPr="009A6B63">
        <w:rPr>
          <w:rFonts w:cs="Arial"/>
          <w:i/>
          <w:iCs/>
          <w:vanish/>
          <w:color w:val="FF0000"/>
          <w:sz w:val="16"/>
          <w:szCs w:val="16"/>
          <w:lang w:val="en-GB"/>
        </w:rPr>
        <w:t>Do not delete this line</w:t>
      </w:r>
    </w:p>
    <w:p w:rsidR="001912E7" w:rsidRPr="00FF660D" w:rsidRDefault="001912E7" w:rsidP="005D1B2B">
      <w:pPr>
        <w:rPr>
          <w:szCs w:val="22"/>
          <w:lang w:val="en-GB"/>
        </w:rPr>
        <w:sectPr w:rsidR="001912E7" w:rsidRPr="00FF660D" w:rsidSect="000452F5">
          <w:type w:val="continuous"/>
          <w:pgSz w:w="11907" w:h="16840" w:code="9"/>
          <w:pgMar w:top="261" w:right="1134" w:bottom="1985" w:left="1701" w:header="567" w:footer="567" w:gutter="0"/>
          <w:cols w:space="720"/>
          <w:formProt w:val="0"/>
          <w:titlePg/>
        </w:sectPr>
      </w:pPr>
    </w:p>
    <w:p w:rsidR="00573E99" w:rsidRDefault="00573E99" w:rsidP="00573E99">
      <w:pPr>
        <w:tabs>
          <w:tab w:val="right" w:pos="8931"/>
        </w:tabs>
        <w:jc w:val="both"/>
        <w:rPr>
          <w:b/>
          <w:lang w:val="en-AU"/>
        </w:rPr>
      </w:pPr>
      <w:r w:rsidRPr="002C2B0E">
        <w:rPr>
          <w:b/>
          <w:lang w:val="en-AU"/>
        </w:rPr>
        <w:lastRenderedPageBreak/>
        <w:t>BACKGROUND</w:t>
      </w:r>
    </w:p>
    <w:p w:rsidR="00573E99" w:rsidRPr="002C2B0E" w:rsidRDefault="00573E99" w:rsidP="00573E99">
      <w:pPr>
        <w:jc w:val="both"/>
      </w:pPr>
    </w:p>
    <w:p w:rsidR="00067BBD" w:rsidRPr="00067BBD" w:rsidRDefault="00067BBD" w:rsidP="00067BBD">
      <w:pPr>
        <w:tabs>
          <w:tab w:val="right" w:pos="8931"/>
        </w:tabs>
        <w:jc w:val="both"/>
        <w:rPr>
          <w:szCs w:val="22"/>
          <w:lang w:val="en-GB"/>
        </w:rPr>
      </w:pPr>
      <w:r w:rsidRPr="00067BBD">
        <w:rPr>
          <w:szCs w:val="22"/>
          <w:lang w:val="en-GB"/>
        </w:rPr>
        <w:t>Wyong Shire Council is a major land owner with a property portfolio comprising more than 600 buildings (including those used for infrastructure purposes) and over 2000 lots. Land holdings comprise freehold and leasehold interests together with vast areas of Crown Land under the c</w:t>
      </w:r>
      <w:r w:rsidR="00914BC0">
        <w:rPr>
          <w:szCs w:val="22"/>
          <w:lang w:val="en-GB"/>
        </w:rPr>
        <w:t>are, management and control of C</w:t>
      </w:r>
      <w:r w:rsidRPr="00067BBD">
        <w:rPr>
          <w:szCs w:val="22"/>
          <w:lang w:val="en-GB"/>
        </w:rPr>
        <w:t xml:space="preserve">ouncil. Property forms an integral component of Council’s service delivery capability and also provides an opportunity for Council to generate a significant recurring income stream through commercial agreements. </w:t>
      </w:r>
    </w:p>
    <w:p w:rsidR="00067BBD" w:rsidRPr="00067BBD" w:rsidRDefault="00067BBD" w:rsidP="00067BBD">
      <w:pPr>
        <w:tabs>
          <w:tab w:val="right" w:pos="8931"/>
        </w:tabs>
        <w:jc w:val="both"/>
        <w:rPr>
          <w:szCs w:val="22"/>
          <w:lang w:val="en-GB"/>
        </w:rPr>
      </w:pPr>
    </w:p>
    <w:p w:rsidR="00067BBD" w:rsidRPr="00067BBD" w:rsidRDefault="00067BBD" w:rsidP="00067BBD">
      <w:pPr>
        <w:tabs>
          <w:tab w:val="right" w:pos="8931"/>
        </w:tabs>
        <w:jc w:val="both"/>
        <w:rPr>
          <w:szCs w:val="22"/>
          <w:lang w:val="en-GB"/>
        </w:rPr>
      </w:pPr>
      <w:r w:rsidRPr="00067BBD">
        <w:rPr>
          <w:szCs w:val="22"/>
          <w:lang w:val="en-GB"/>
        </w:rPr>
        <w:t>Historically, Wyong Shire Council has not treated its property portfolio as a commercial, strategic resource. Large allocations of money and resources are required to maintain, improve and develop property to a standard that meets community needs. Further, property assets may be vacant, underutilised or surplus to service delivery requirements leading to operational inefficiency and unnecessarily tied up capital.</w:t>
      </w:r>
    </w:p>
    <w:p w:rsidR="00067BBD" w:rsidRPr="00067BBD" w:rsidRDefault="00067BBD" w:rsidP="00067BBD">
      <w:pPr>
        <w:tabs>
          <w:tab w:val="right" w:pos="8931"/>
        </w:tabs>
        <w:jc w:val="both"/>
        <w:rPr>
          <w:szCs w:val="22"/>
          <w:lang w:val="en-GB"/>
        </w:rPr>
      </w:pPr>
    </w:p>
    <w:p w:rsidR="00067BBD" w:rsidRPr="00067BBD" w:rsidRDefault="00067BBD" w:rsidP="00067BBD">
      <w:pPr>
        <w:tabs>
          <w:tab w:val="right" w:pos="8931"/>
        </w:tabs>
        <w:jc w:val="both"/>
        <w:rPr>
          <w:szCs w:val="22"/>
          <w:lang w:val="en-GB"/>
        </w:rPr>
      </w:pPr>
      <w:r w:rsidRPr="00067BBD">
        <w:rPr>
          <w:szCs w:val="22"/>
          <w:lang w:val="en-GB"/>
        </w:rPr>
        <w:t>The Property Strategy sets a framework for the management of property to ensure;</w:t>
      </w:r>
    </w:p>
    <w:p w:rsidR="00067BBD" w:rsidRPr="00067BBD" w:rsidRDefault="00067BBD" w:rsidP="00067BBD">
      <w:pPr>
        <w:tabs>
          <w:tab w:val="right" w:pos="8931"/>
        </w:tabs>
        <w:jc w:val="both"/>
        <w:rPr>
          <w:szCs w:val="22"/>
          <w:lang w:val="en-GB"/>
        </w:rPr>
      </w:pPr>
    </w:p>
    <w:p w:rsidR="00067BBD" w:rsidRPr="00067BBD" w:rsidRDefault="00067BBD" w:rsidP="00067BBD">
      <w:pPr>
        <w:numPr>
          <w:ilvl w:val="0"/>
          <w:numId w:val="11"/>
        </w:numPr>
        <w:ind w:left="567" w:hanging="567"/>
        <w:jc w:val="both"/>
        <w:rPr>
          <w:szCs w:val="22"/>
          <w:lang w:val="en-GB"/>
        </w:rPr>
      </w:pPr>
      <w:r w:rsidRPr="00067BBD">
        <w:rPr>
          <w:szCs w:val="22"/>
          <w:lang w:val="en-GB"/>
        </w:rPr>
        <w:t>existing and future assets are aligned wi</w:t>
      </w:r>
      <w:r>
        <w:rPr>
          <w:szCs w:val="22"/>
          <w:lang w:val="en-GB"/>
        </w:rPr>
        <w:t>th service delivery objectives,</w:t>
      </w:r>
    </w:p>
    <w:p w:rsidR="00067BBD" w:rsidRPr="00067BBD" w:rsidRDefault="00067BBD" w:rsidP="00067BBD">
      <w:pPr>
        <w:numPr>
          <w:ilvl w:val="0"/>
          <w:numId w:val="11"/>
        </w:numPr>
        <w:ind w:left="567" w:hanging="567"/>
        <w:jc w:val="both"/>
        <w:rPr>
          <w:szCs w:val="22"/>
          <w:lang w:val="en-GB"/>
        </w:rPr>
      </w:pPr>
      <w:r w:rsidRPr="00067BBD">
        <w:rPr>
          <w:szCs w:val="22"/>
          <w:lang w:val="en-GB"/>
        </w:rPr>
        <w:t>assets use is optimised to reduce cost and improve efficiency,</w:t>
      </w:r>
    </w:p>
    <w:p w:rsidR="00067BBD" w:rsidRPr="00067BBD" w:rsidRDefault="00067BBD" w:rsidP="00067BBD">
      <w:pPr>
        <w:numPr>
          <w:ilvl w:val="0"/>
          <w:numId w:val="11"/>
        </w:numPr>
        <w:ind w:left="567" w:hanging="567"/>
        <w:jc w:val="both"/>
        <w:rPr>
          <w:szCs w:val="22"/>
          <w:lang w:val="en-GB"/>
        </w:rPr>
      </w:pPr>
      <w:r w:rsidRPr="00067BBD">
        <w:rPr>
          <w:szCs w:val="22"/>
          <w:lang w:val="en-GB"/>
        </w:rPr>
        <w:t>asset management outcomes are commercially focused and accurately reported,</w:t>
      </w:r>
    </w:p>
    <w:p w:rsidR="00573E99" w:rsidRDefault="00067BBD" w:rsidP="00067BBD">
      <w:pPr>
        <w:numPr>
          <w:ilvl w:val="0"/>
          <w:numId w:val="11"/>
        </w:numPr>
        <w:ind w:left="567" w:hanging="567"/>
        <w:jc w:val="both"/>
        <w:rPr>
          <w:szCs w:val="22"/>
          <w:lang w:val="en-GB"/>
        </w:rPr>
      </w:pPr>
      <w:proofErr w:type="gramStart"/>
      <w:r>
        <w:rPr>
          <w:szCs w:val="22"/>
          <w:lang w:val="en-GB"/>
        </w:rPr>
        <w:t>p</w:t>
      </w:r>
      <w:r w:rsidRPr="00067BBD">
        <w:rPr>
          <w:szCs w:val="22"/>
          <w:lang w:val="en-GB"/>
        </w:rPr>
        <w:t>roperty</w:t>
      </w:r>
      <w:proofErr w:type="gramEnd"/>
      <w:r w:rsidRPr="00067BBD">
        <w:rPr>
          <w:szCs w:val="22"/>
          <w:lang w:val="en-GB"/>
        </w:rPr>
        <w:t xml:space="preserve"> transactions are transparent</w:t>
      </w:r>
      <w:r>
        <w:rPr>
          <w:szCs w:val="22"/>
          <w:lang w:val="en-GB"/>
        </w:rPr>
        <w:t>.</w:t>
      </w:r>
    </w:p>
    <w:p w:rsidR="00573E99" w:rsidRDefault="00573E99" w:rsidP="00573E99">
      <w:pPr>
        <w:tabs>
          <w:tab w:val="right" w:pos="8931"/>
        </w:tabs>
        <w:jc w:val="both"/>
        <w:rPr>
          <w:szCs w:val="22"/>
          <w:lang w:val="en-GB"/>
        </w:rPr>
      </w:pPr>
    </w:p>
    <w:p w:rsidR="00573E99" w:rsidRDefault="00573E99" w:rsidP="00573E99">
      <w:pPr>
        <w:tabs>
          <w:tab w:val="right" w:pos="8931"/>
        </w:tabs>
        <w:jc w:val="both"/>
        <w:rPr>
          <w:szCs w:val="22"/>
          <w:lang w:val="en-GB"/>
        </w:rPr>
      </w:pPr>
    </w:p>
    <w:p w:rsidR="00573E99" w:rsidRPr="006A0975" w:rsidRDefault="00573E99" w:rsidP="00573E99">
      <w:pPr>
        <w:tabs>
          <w:tab w:val="right" w:pos="8931"/>
        </w:tabs>
        <w:jc w:val="both"/>
        <w:rPr>
          <w:b/>
          <w:szCs w:val="22"/>
          <w:lang w:val="en-GB"/>
        </w:rPr>
      </w:pPr>
      <w:r w:rsidRPr="006A0975">
        <w:rPr>
          <w:b/>
          <w:szCs w:val="22"/>
          <w:lang w:val="en-GB"/>
        </w:rPr>
        <w:t>CURRENT STATUS</w:t>
      </w:r>
    </w:p>
    <w:p w:rsidR="00573E99" w:rsidRDefault="00573E99" w:rsidP="00573E99">
      <w:pPr>
        <w:tabs>
          <w:tab w:val="right" w:pos="8931"/>
        </w:tabs>
        <w:jc w:val="both"/>
        <w:rPr>
          <w:szCs w:val="22"/>
          <w:lang w:val="en-GB"/>
        </w:rPr>
      </w:pPr>
    </w:p>
    <w:p w:rsidR="00573E99" w:rsidRPr="00716CFE" w:rsidRDefault="00F20D22" w:rsidP="00573E99">
      <w:pPr>
        <w:jc w:val="both"/>
        <w:rPr>
          <w:rFonts w:cs="Arial"/>
          <w:b/>
          <w:szCs w:val="22"/>
          <w:lang/>
        </w:rPr>
      </w:pPr>
      <w:r>
        <w:rPr>
          <w:szCs w:val="22"/>
          <w:lang w:val="en-GB"/>
        </w:rPr>
        <w:t>At present, Council has no</w:t>
      </w:r>
      <w:r w:rsidR="00914BC0">
        <w:rPr>
          <w:szCs w:val="22"/>
          <w:lang w:val="en-GB"/>
        </w:rPr>
        <w:t xml:space="preserve"> specific</w:t>
      </w:r>
      <w:r>
        <w:rPr>
          <w:szCs w:val="22"/>
          <w:lang w:val="en-GB"/>
        </w:rPr>
        <w:t xml:space="preserve"> policy or strategy that guides dealings </w:t>
      </w:r>
      <w:r w:rsidR="00914BC0">
        <w:rPr>
          <w:szCs w:val="22"/>
          <w:lang w:val="en-GB"/>
        </w:rPr>
        <w:t>in regard to the</w:t>
      </w:r>
      <w:r>
        <w:rPr>
          <w:szCs w:val="22"/>
          <w:lang w:val="en-GB"/>
        </w:rPr>
        <w:t xml:space="preserve"> property portfolio.</w:t>
      </w:r>
    </w:p>
    <w:p w:rsidR="00573E99" w:rsidRPr="00A51F56" w:rsidRDefault="00573E99" w:rsidP="00573E99">
      <w:pPr>
        <w:tabs>
          <w:tab w:val="right" w:pos="8931"/>
        </w:tabs>
        <w:jc w:val="both"/>
        <w:rPr>
          <w:lang w:val="en-AU"/>
        </w:rPr>
      </w:pPr>
    </w:p>
    <w:p w:rsidR="00573E99" w:rsidRDefault="00573E99" w:rsidP="00573E99">
      <w:pPr>
        <w:tabs>
          <w:tab w:val="right" w:pos="8931"/>
        </w:tabs>
        <w:jc w:val="both"/>
        <w:rPr>
          <w:szCs w:val="22"/>
          <w:lang w:val="en-GB"/>
        </w:rPr>
      </w:pPr>
    </w:p>
    <w:p w:rsidR="00573E99" w:rsidRPr="009A181F" w:rsidRDefault="009A181F" w:rsidP="00573E99">
      <w:pPr>
        <w:tabs>
          <w:tab w:val="right" w:pos="8931"/>
        </w:tabs>
        <w:jc w:val="both"/>
        <w:rPr>
          <w:b/>
          <w:lang w:val="en-AU"/>
        </w:rPr>
      </w:pPr>
      <w:r w:rsidRPr="009A181F">
        <w:rPr>
          <w:b/>
          <w:lang w:val="en-AU"/>
        </w:rPr>
        <w:t>IMPLEMENTATION PROGRAM</w:t>
      </w:r>
    </w:p>
    <w:p w:rsidR="009A181F" w:rsidRDefault="009A181F" w:rsidP="00573E99">
      <w:pPr>
        <w:tabs>
          <w:tab w:val="right" w:pos="8931"/>
        </w:tabs>
        <w:jc w:val="both"/>
        <w:rPr>
          <w:szCs w:val="22"/>
          <w:lang w:val="en-GB"/>
        </w:rPr>
      </w:pPr>
    </w:p>
    <w:p w:rsidR="009A181F" w:rsidRDefault="009A181F" w:rsidP="00573E99">
      <w:pPr>
        <w:tabs>
          <w:tab w:val="right" w:pos="8931"/>
        </w:tabs>
        <w:jc w:val="both"/>
        <w:rPr>
          <w:szCs w:val="22"/>
          <w:lang w:val="en-GB"/>
        </w:rPr>
      </w:pPr>
      <w:r>
        <w:rPr>
          <w:szCs w:val="22"/>
          <w:lang w:val="en-GB"/>
        </w:rPr>
        <w:t>The implementation program for the key Property Strategy outcomes is shown in the table below:</w:t>
      </w:r>
    </w:p>
    <w:p w:rsidR="009A181F" w:rsidRDefault="009A181F" w:rsidP="00573E99">
      <w:pPr>
        <w:tabs>
          <w:tab w:val="right" w:pos="8931"/>
        </w:tabs>
        <w:jc w:val="both"/>
        <w:rPr>
          <w:szCs w:val="22"/>
          <w:lang w:val="en-GB"/>
        </w:rPr>
      </w:pPr>
    </w:p>
    <w:tbl>
      <w:tblPr>
        <w:tblW w:w="8480" w:type="dxa"/>
        <w:tblInd w:w="93" w:type="dxa"/>
        <w:tblLook w:val="04A0"/>
      </w:tblPr>
      <w:tblGrid>
        <w:gridCol w:w="5980"/>
        <w:gridCol w:w="2500"/>
      </w:tblGrid>
      <w:tr w:rsidR="009A181F" w:rsidRPr="009A181F" w:rsidTr="00284599">
        <w:trPr>
          <w:trHeight w:val="315"/>
        </w:trPr>
        <w:tc>
          <w:tcPr>
            <w:tcW w:w="5980" w:type="dxa"/>
            <w:tcBorders>
              <w:top w:val="single" w:sz="8" w:space="0" w:color="auto"/>
              <w:left w:val="single" w:sz="8" w:space="0" w:color="auto"/>
              <w:bottom w:val="single" w:sz="8" w:space="0" w:color="auto"/>
              <w:right w:val="single" w:sz="4" w:space="0" w:color="auto"/>
            </w:tcBorders>
            <w:shd w:val="clear" w:color="000000" w:fill="D9D9D9"/>
            <w:noWrap/>
            <w:vAlign w:val="bottom"/>
          </w:tcPr>
          <w:p w:rsidR="009A181F" w:rsidRPr="009A181F" w:rsidRDefault="009A181F" w:rsidP="009A181F">
            <w:pPr>
              <w:jc w:val="center"/>
              <w:rPr>
                <w:rFonts w:cs="Arial"/>
                <w:b/>
                <w:bCs/>
                <w:color w:val="000000"/>
                <w:szCs w:val="22"/>
                <w:lang w:val="en-AU" w:eastAsia="en-AU"/>
              </w:rPr>
            </w:pPr>
            <w:r w:rsidRPr="009A181F">
              <w:rPr>
                <w:rFonts w:cs="Arial"/>
                <w:b/>
                <w:bCs/>
                <w:color w:val="000000"/>
                <w:szCs w:val="22"/>
                <w:lang w:val="en-AU" w:eastAsia="en-AU"/>
              </w:rPr>
              <w:t>Task</w:t>
            </w:r>
          </w:p>
        </w:tc>
        <w:tc>
          <w:tcPr>
            <w:tcW w:w="2500" w:type="dxa"/>
            <w:tcBorders>
              <w:top w:val="single" w:sz="8" w:space="0" w:color="auto"/>
              <w:left w:val="nil"/>
              <w:bottom w:val="single" w:sz="8" w:space="0" w:color="auto"/>
              <w:right w:val="single" w:sz="8" w:space="0" w:color="auto"/>
            </w:tcBorders>
            <w:shd w:val="clear" w:color="000000" w:fill="D9D9D9"/>
            <w:noWrap/>
            <w:vAlign w:val="bottom"/>
          </w:tcPr>
          <w:p w:rsidR="009A181F" w:rsidRPr="009A181F" w:rsidRDefault="009A181F" w:rsidP="00D16A6E">
            <w:pPr>
              <w:jc w:val="center"/>
              <w:rPr>
                <w:rFonts w:cs="Arial"/>
                <w:b/>
                <w:bCs/>
                <w:color w:val="000000"/>
                <w:szCs w:val="22"/>
                <w:lang w:val="en-AU" w:eastAsia="en-AU"/>
              </w:rPr>
            </w:pPr>
            <w:r w:rsidRPr="009A181F">
              <w:rPr>
                <w:rFonts w:cs="Arial"/>
                <w:b/>
                <w:bCs/>
                <w:color w:val="000000"/>
                <w:szCs w:val="22"/>
                <w:lang w:val="en-AU" w:eastAsia="en-AU"/>
              </w:rPr>
              <w:t>Target Completion Date</w:t>
            </w:r>
          </w:p>
        </w:tc>
      </w:tr>
      <w:tr w:rsidR="009A181F" w:rsidRPr="009A181F" w:rsidTr="00284599">
        <w:trPr>
          <w:trHeight w:val="300"/>
        </w:trPr>
        <w:tc>
          <w:tcPr>
            <w:tcW w:w="5980" w:type="dxa"/>
            <w:tcBorders>
              <w:top w:val="nil"/>
              <w:left w:val="single" w:sz="8" w:space="0" w:color="auto"/>
              <w:bottom w:val="single" w:sz="4" w:space="0" w:color="auto"/>
              <w:right w:val="single" w:sz="4" w:space="0" w:color="auto"/>
            </w:tcBorders>
            <w:shd w:val="clear" w:color="auto" w:fill="auto"/>
            <w:noWrap/>
            <w:vAlign w:val="bottom"/>
          </w:tcPr>
          <w:p w:rsidR="009A181F" w:rsidRPr="009A181F" w:rsidRDefault="009A181F" w:rsidP="009A181F">
            <w:pPr>
              <w:rPr>
                <w:rFonts w:cs="Arial"/>
                <w:color w:val="000000"/>
                <w:szCs w:val="22"/>
                <w:lang w:val="en-AU" w:eastAsia="en-AU"/>
              </w:rPr>
            </w:pPr>
            <w:r w:rsidRPr="009A181F">
              <w:rPr>
                <w:rFonts w:cs="Arial"/>
                <w:color w:val="000000"/>
                <w:szCs w:val="22"/>
                <w:lang w:val="en-AU" w:eastAsia="en-AU"/>
              </w:rPr>
              <w:t>Adoption of Property Strategy</w:t>
            </w:r>
          </w:p>
        </w:tc>
        <w:tc>
          <w:tcPr>
            <w:tcW w:w="2500" w:type="dxa"/>
            <w:tcBorders>
              <w:top w:val="nil"/>
              <w:left w:val="nil"/>
              <w:bottom w:val="single" w:sz="4" w:space="0" w:color="auto"/>
              <w:right w:val="single" w:sz="8" w:space="0" w:color="auto"/>
            </w:tcBorders>
            <w:shd w:val="clear" w:color="auto" w:fill="auto"/>
            <w:noWrap/>
            <w:vAlign w:val="bottom"/>
          </w:tcPr>
          <w:p w:rsidR="009A181F" w:rsidRPr="009A181F" w:rsidRDefault="009A181F" w:rsidP="009A181F">
            <w:pPr>
              <w:jc w:val="right"/>
              <w:rPr>
                <w:rFonts w:cs="Arial"/>
                <w:color w:val="000000"/>
                <w:szCs w:val="22"/>
                <w:lang w:val="en-AU" w:eastAsia="en-AU"/>
              </w:rPr>
            </w:pPr>
            <w:r w:rsidRPr="009A181F">
              <w:rPr>
                <w:rFonts w:cs="Arial"/>
                <w:color w:val="000000"/>
                <w:szCs w:val="22"/>
                <w:lang w:val="en-AU" w:eastAsia="en-AU"/>
              </w:rPr>
              <w:t>30-Jun-14</w:t>
            </w:r>
          </w:p>
        </w:tc>
      </w:tr>
      <w:tr w:rsidR="009A181F" w:rsidRPr="009A181F" w:rsidTr="00284599">
        <w:trPr>
          <w:trHeight w:val="300"/>
        </w:trPr>
        <w:tc>
          <w:tcPr>
            <w:tcW w:w="5980" w:type="dxa"/>
            <w:tcBorders>
              <w:top w:val="nil"/>
              <w:left w:val="single" w:sz="8" w:space="0" w:color="auto"/>
              <w:bottom w:val="single" w:sz="4" w:space="0" w:color="auto"/>
              <w:right w:val="single" w:sz="4" w:space="0" w:color="auto"/>
            </w:tcBorders>
            <w:shd w:val="clear" w:color="auto" w:fill="auto"/>
            <w:noWrap/>
            <w:vAlign w:val="bottom"/>
          </w:tcPr>
          <w:p w:rsidR="009A181F" w:rsidRPr="009A181F" w:rsidRDefault="009A181F" w:rsidP="009A181F">
            <w:pPr>
              <w:rPr>
                <w:rFonts w:cs="Arial"/>
                <w:color w:val="000000"/>
                <w:szCs w:val="22"/>
                <w:lang w:val="en-AU" w:eastAsia="en-AU"/>
              </w:rPr>
            </w:pPr>
            <w:r w:rsidRPr="009A181F">
              <w:rPr>
                <w:rFonts w:cs="Arial"/>
                <w:color w:val="000000"/>
                <w:szCs w:val="22"/>
                <w:lang w:val="en-AU" w:eastAsia="en-AU"/>
              </w:rPr>
              <w:t>Adoption of Policy on Property Transactions</w:t>
            </w:r>
          </w:p>
        </w:tc>
        <w:tc>
          <w:tcPr>
            <w:tcW w:w="2500" w:type="dxa"/>
            <w:tcBorders>
              <w:top w:val="nil"/>
              <w:left w:val="nil"/>
              <w:bottom w:val="single" w:sz="4" w:space="0" w:color="auto"/>
              <w:right w:val="single" w:sz="8" w:space="0" w:color="auto"/>
            </w:tcBorders>
            <w:shd w:val="clear" w:color="auto" w:fill="auto"/>
            <w:noWrap/>
            <w:vAlign w:val="bottom"/>
          </w:tcPr>
          <w:p w:rsidR="009A181F" w:rsidRPr="009A181F" w:rsidRDefault="009A181F" w:rsidP="009A181F">
            <w:pPr>
              <w:jc w:val="right"/>
              <w:rPr>
                <w:rFonts w:cs="Arial"/>
                <w:color w:val="000000"/>
                <w:szCs w:val="22"/>
                <w:lang w:val="en-AU" w:eastAsia="en-AU"/>
              </w:rPr>
            </w:pPr>
            <w:r w:rsidRPr="009A181F">
              <w:rPr>
                <w:rFonts w:cs="Arial"/>
                <w:color w:val="000000"/>
                <w:szCs w:val="22"/>
                <w:lang w:val="en-AU" w:eastAsia="en-AU"/>
              </w:rPr>
              <w:t>30-Jun-14</w:t>
            </w:r>
          </w:p>
        </w:tc>
      </w:tr>
      <w:tr w:rsidR="009A181F" w:rsidRPr="009A181F" w:rsidTr="00284599">
        <w:trPr>
          <w:trHeight w:val="300"/>
        </w:trPr>
        <w:tc>
          <w:tcPr>
            <w:tcW w:w="5980" w:type="dxa"/>
            <w:tcBorders>
              <w:top w:val="nil"/>
              <w:left w:val="single" w:sz="8" w:space="0" w:color="auto"/>
              <w:bottom w:val="single" w:sz="4" w:space="0" w:color="auto"/>
              <w:right w:val="single" w:sz="4" w:space="0" w:color="auto"/>
            </w:tcBorders>
            <w:shd w:val="clear" w:color="auto" w:fill="auto"/>
            <w:noWrap/>
            <w:vAlign w:val="bottom"/>
          </w:tcPr>
          <w:p w:rsidR="009A181F" w:rsidRPr="009A181F" w:rsidRDefault="009A181F" w:rsidP="009A181F">
            <w:pPr>
              <w:rPr>
                <w:rFonts w:cs="Arial"/>
                <w:color w:val="000000"/>
                <w:szCs w:val="22"/>
                <w:lang w:val="en-AU" w:eastAsia="en-AU"/>
              </w:rPr>
            </w:pPr>
            <w:r w:rsidRPr="009A181F">
              <w:rPr>
                <w:rFonts w:cs="Arial"/>
                <w:color w:val="000000"/>
                <w:szCs w:val="22"/>
                <w:lang w:val="en-AU" w:eastAsia="en-AU"/>
              </w:rPr>
              <w:t>Implementation of PMS</w:t>
            </w:r>
          </w:p>
        </w:tc>
        <w:tc>
          <w:tcPr>
            <w:tcW w:w="2500" w:type="dxa"/>
            <w:tcBorders>
              <w:top w:val="nil"/>
              <w:left w:val="nil"/>
              <w:bottom w:val="single" w:sz="4" w:space="0" w:color="auto"/>
              <w:right w:val="single" w:sz="8" w:space="0" w:color="auto"/>
            </w:tcBorders>
            <w:shd w:val="clear" w:color="auto" w:fill="auto"/>
            <w:noWrap/>
            <w:vAlign w:val="bottom"/>
          </w:tcPr>
          <w:p w:rsidR="009A181F" w:rsidRPr="009A181F" w:rsidRDefault="009A181F" w:rsidP="009A181F">
            <w:pPr>
              <w:jc w:val="right"/>
              <w:rPr>
                <w:rFonts w:cs="Arial"/>
                <w:color w:val="000000"/>
                <w:szCs w:val="22"/>
                <w:lang w:val="en-AU" w:eastAsia="en-AU"/>
              </w:rPr>
            </w:pPr>
            <w:r w:rsidRPr="009A181F">
              <w:rPr>
                <w:rFonts w:cs="Arial"/>
                <w:color w:val="000000"/>
                <w:szCs w:val="22"/>
                <w:lang w:val="en-AU" w:eastAsia="en-AU"/>
              </w:rPr>
              <w:t>30-Jun-14</w:t>
            </w:r>
          </w:p>
        </w:tc>
      </w:tr>
      <w:tr w:rsidR="009A181F" w:rsidRPr="009A181F" w:rsidTr="00284599">
        <w:trPr>
          <w:trHeight w:val="300"/>
        </w:trPr>
        <w:tc>
          <w:tcPr>
            <w:tcW w:w="5980" w:type="dxa"/>
            <w:tcBorders>
              <w:top w:val="nil"/>
              <w:left w:val="single" w:sz="8" w:space="0" w:color="auto"/>
              <w:bottom w:val="single" w:sz="4" w:space="0" w:color="auto"/>
              <w:right w:val="single" w:sz="4" w:space="0" w:color="auto"/>
            </w:tcBorders>
            <w:shd w:val="clear" w:color="auto" w:fill="auto"/>
            <w:noWrap/>
            <w:vAlign w:val="bottom"/>
          </w:tcPr>
          <w:p w:rsidR="009A181F" w:rsidRPr="009A181F" w:rsidRDefault="009A181F" w:rsidP="009A181F">
            <w:pPr>
              <w:rPr>
                <w:rFonts w:cs="Arial"/>
                <w:color w:val="000000"/>
                <w:szCs w:val="22"/>
                <w:lang w:val="en-AU" w:eastAsia="en-AU"/>
              </w:rPr>
            </w:pPr>
            <w:r w:rsidRPr="009A181F">
              <w:rPr>
                <w:rFonts w:cs="Arial"/>
                <w:color w:val="000000"/>
                <w:szCs w:val="22"/>
                <w:lang w:val="en-AU" w:eastAsia="en-AU"/>
              </w:rPr>
              <w:t>Establish WSC Property Taskforce</w:t>
            </w:r>
          </w:p>
        </w:tc>
        <w:tc>
          <w:tcPr>
            <w:tcW w:w="2500" w:type="dxa"/>
            <w:tcBorders>
              <w:top w:val="nil"/>
              <w:left w:val="nil"/>
              <w:bottom w:val="single" w:sz="4" w:space="0" w:color="auto"/>
              <w:right w:val="single" w:sz="8" w:space="0" w:color="auto"/>
            </w:tcBorders>
            <w:shd w:val="clear" w:color="auto" w:fill="auto"/>
            <w:noWrap/>
            <w:vAlign w:val="bottom"/>
          </w:tcPr>
          <w:p w:rsidR="009A181F" w:rsidRPr="009A181F" w:rsidRDefault="009A181F" w:rsidP="009A181F">
            <w:pPr>
              <w:jc w:val="right"/>
              <w:rPr>
                <w:rFonts w:cs="Arial"/>
                <w:color w:val="000000"/>
                <w:szCs w:val="22"/>
                <w:lang w:val="en-AU" w:eastAsia="en-AU"/>
              </w:rPr>
            </w:pPr>
            <w:r w:rsidRPr="009A181F">
              <w:rPr>
                <w:rFonts w:cs="Arial"/>
                <w:color w:val="000000"/>
                <w:szCs w:val="22"/>
                <w:lang w:val="en-AU" w:eastAsia="en-AU"/>
              </w:rPr>
              <w:t>5-May-14</w:t>
            </w:r>
          </w:p>
        </w:tc>
      </w:tr>
      <w:tr w:rsidR="009A181F" w:rsidRPr="009A181F" w:rsidTr="00284599">
        <w:trPr>
          <w:trHeight w:val="300"/>
        </w:trPr>
        <w:tc>
          <w:tcPr>
            <w:tcW w:w="5980" w:type="dxa"/>
            <w:tcBorders>
              <w:top w:val="nil"/>
              <w:left w:val="single" w:sz="8" w:space="0" w:color="auto"/>
              <w:bottom w:val="single" w:sz="4" w:space="0" w:color="auto"/>
              <w:right w:val="single" w:sz="4" w:space="0" w:color="auto"/>
            </w:tcBorders>
            <w:shd w:val="clear" w:color="auto" w:fill="auto"/>
            <w:noWrap/>
            <w:vAlign w:val="bottom"/>
          </w:tcPr>
          <w:p w:rsidR="009A181F" w:rsidRPr="009A181F" w:rsidRDefault="009A181F" w:rsidP="009A181F">
            <w:pPr>
              <w:rPr>
                <w:rFonts w:cs="Arial"/>
                <w:color w:val="000000"/>
                <w:szCs w:val="22"/>
                <w:lang w:val="en-AU" w:eastAsia="en-AU"/>
              </w:rPr>
            </w:pPr>
            <w:r w:rsidRPr="009A181F">
              <w:rPr>
                <w:rFonts w:cs="Arial"/>
                <w:color w:val="000000"/>
                <w:szCs w:val="22"/>
                <w:lang w:val="en-AU" w:eastAsia="en-AU"/>
              </w:rPr>
              <w:t>Review and Standardise Performance Measures and Reporting</w:t>
            </w:r>
          </w:p>
        </w:tc>
        <w:tc>
          <w:tcPr>
            <w:tcW w:w="2500" w:type="dxa"/>
            <w:tcBorders>
              <w:top w:val="nil"/>
              <w:left w:val="nil"/>
              <w:bottom w:val="single" w:sz="4" w:space="0" w:color="auto"/>
              <w:right w:val="single" w:sz="8" w:space="0" w:color="auto"/>
            </w:tcBorders>
            <w:shd w:val="clear" w:color="auto" w:fill="auto"/>
            <w:noWrap/>
            <w:vAlign w:val="bottom"/>
          </w:tcPr>
          <w:p w:rsidR="009A181F" w:rsidRPr="009A181F" w:rsidRDefault="009A181F" w:rsidP="009A181F">
            <w:pPr>
              <w:jc w:val="right"/>
              <w:rPr>
                <w:rFonts w:cs="Arial"/>
                <w:color w:val="000000"/>
                <w:szCs w:val="22"/>
                <w:lang w:val="en-AU" w:eastAsia="en-AU"/>
              </w:rPr>
            </w:pPr>
            <w:r w:rsidRPr="009A181F">
              <w:rPr>
                <w:rFonts w:cs="Arial"/>
                <w:color w:val="000000"/>
                <w:szCs w:val="22"/>
                <w:lang w:val="en-AU" w:eastAsia="en-AU"/>
              </w:rPr>
              <w:t>31-Jul-14</w:t>
            </w:r>
          </w:p>
        </w:tc>
      </w:tr>
      <w:tr w:rsidR="009A181F" w:rsidRPr="009A181F" w:rsidTr="00284599">
        <w:trPr>
          <w:trHeight w:val="300"/>
        </w:trPr>
        <w:tc>
          <w:tcPr>
            <w:tcW w:w="5980" w:type="dxa"/>
            <w:tcBorders>
              <w:top w:val="nil"/>
              <w:left w:val="single" w:sz="8" w:space="0" w:color="auto"/>
              <w:bottom w:val="single" w:sz="4" w:space="0" w:color="auto"/>
              <w:right w:val="single" w:sz="4" w:space="0" w:color="auto"/>
            </w:tcBorders>
            <w:shd w:val="clear" w:color="auto" w:fill="auto"/>
            <w:noWrap/>
            <w:vAlign w:val="bottom"/>
          </w:tcPr>
          <w:p w:rsidR="009A181F" w:rsidRPr="009A181F" w:rsidRDefault="009A181F" w:rsidP="009A181F">
            <w:pPr>
              <w:rPr>
                <w:rFonts w:cs="Arial"/>
                <w:color w:val="000000"/>
                <w:szCs w:val="22"/>
                <w:lang w:val="en-AU" w:eastAsia="en-AU"/>
              </w:rPr>
            </w:pPr>
            <w:r w:rsidRPr="009A181F">
              <w:rPr>
                <w:rFonts w:cs="Arial"/>
                <w:color w:val="000000"/>
                <w:szCs w:val="22"/>
                <w:lang w:val="en-AU" w:eastAsia="en-AU"/>
              </w:rPr>
              <w:t>Identify Surplus and Non-Performing Assets</w:t>
            </w:r>
          </w:p>
        </w:tc>
        <w:tc>
          <w:tcPr>
            <w:tcW w:w="2500" w:type="dxa"/>
            <w:tcBorders>
              <w:top w:val="nil"/>
              <w:left w:val="nil"/>
              <w:bottom w:val="single" w:sz="4" w:space="0" w:color="auto"/>
              <w:right w:val="single" w:sz="8" w:space="0" w:color="auto"/>
            </w:tcBorders>
            <w:shd w:val="clear" w:color="auto" w:fill="auto"/>
            <w:noWrap/>
            <w:vAlign w:val="bottom"/>
          </w:tcPr>
          <w:p w:rsidR="009A181F" w:rsidRPr="009A181F" w:rsidRDefault="009A181F" w:rsidP="009A181F">
            <w:pPr>
              <w:jc w:val="right"/>
              <w:rPr>
                <w:rFonts w:cs="Arial"/>
                <w:color w:val="000000"/>
                <w:szCs w:val="22"/>
                <w:lang w:val="en-AU" w:eastAsia="en-AU"/>
              </w:rPr>
            </w:pPr>
            <w:r w:rsidRPr="009A181F">
              <w:rPr>
                <w:rFonts w:cs="Arial"/>
                <w:color w:val="000000"/>
                <w:szCs w:val="22"/>
                <w:lang w:val="en-AU" w:eastAsia="en-AU"/>
              </w:rPr>
              <w:t>30-Jun-14</w:t>
            </w:r>
          </w:p>
        </w:tc>
      </w:tr>
      <w:tr w:rsidR="009A181F" w:rsidRPr="009A181F" w:rsidTr="00284599">
        <w:trPr>
          <w:trHeight w:val="300"/>
        </w:trPr>
        <w:tc>
          <w:tcPr>
            <w:tcW w:w="5980" w:type="dxa"/>
            <w:tcBorders>
              <w:top w:val="nil"/>
              <w:left w:val="single" w:sz="8" w:space="0" w:color="auto"/>
              <w:bottom w:val="single" w:sz="4" w:space="0" w:color="auto"/>
              <w:right w:val="single" w:sz="4" w:space="0" w:color="auto"/>
            </w:tcBorders>
            <w:shd w:val="clear" w:color="auto" w:fill="auto"/>
            <w:noWrap/>
            <w:vAlign w:val="bottom"/>
          </w:tcPr>
          <w:p w:rsidR="009A181F" w:rsidRPr="009A181F" w:rsidRDefault="009A181F" w:rsidP="009A181F">
            <w:pPr>
              <w:rPr>
                <w:rFonts w:cs="Arial"/>
                <w:color w:val="000000"/>
                <w:szCs w:val="22"/>
                <w:lang w:val="en-AU" w:eastAsia="en-AU"/>
              </w:rPr>
            </w:pPr>
            <w:r w:rsidRPr="009A181F">
              <w:rPr>
                <w:rFonts w:cs="Arial"/>
                <w:color w:val="000000"/>
                <w:szCs w:val="22"/>
                <w:lang w:val="en-AU" w:eastAsia="en-AU"/>
              </w:rPr>
              <w:t>Comprehensive Portfolio Review</w:t>
            </w:r>
          </w:p>
        </w:tc>
        <w:tc>
          <w:tcPr>
            <w:tcW w:w="2500" w:type="dxa"/>
            <w:tcBorders>
              <w:top w:val="nil"/>
              <w:left w:val="nil"/>
              <w:bottom w:val="single" w:sz="4" w:space="0" w:color="auto"/>
              <w:right w:val="single" w:sz="8" w:space="0" w:color="auto"/>
            </w:tcBorders>
            <w:shd w:val="clear" w:color="auto" w:fill="auto"/>
            <w:noWrap/>
            <w:vAlign w:val="bottom"/>
          </w:tcPr>
          <w:p w:rsidR="009A181F" w:rsidRPr="009A181F" w:rsidRDefault="009A181F" w:rsidP="009A181F">
            <w:pPr>
              <w:jc w:val="right"/>
              <w:rPr>
                <w:rFonts w:cs="Arial"/>
                <w:color w:val="000000"/>
                <w:szCs w:val="22"/>
                <w:lang w:val="en-AU" w:eastAsia="en-AU"/>
              </w:rPr>
            </w:pPr>
            <w:r w:rsidRPr="009A181F">
              <w:rPr>
                <w:rFonts w:cs="Arial"/>
                <w:color w:val="000000"/>
                <w:szCs w:val="22"/>
                <w:lang w:val="en-AU" w:eastAsia="en-AU"/>
              </w:rPr>
              <w:t>30-Aug-14</w:t>
            </w:r>
          </w:p>
        </w:tc>
      </w:tr>
      <w:tr w:rsidR="009A181F" w:rsidRPr="009A181F" w:rsidTr="00284599">
        <w:trPr>
          <w:trHeight w:val="315"/>
        </w:trPr>
        <w:tc>
          <w:tcPr>
            <w:tcW w:w="5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181F" w:rsidRPr="009A181F" w:rsidRDefault="009A181F" w:rsidP="009A181F">
            <w:pPr>
              <w:rPr>
                <w:rFonts w:cs="Arial"/>
                <w:color w:val="000000"/>
                <w:szCs w:val="22"/>
                <w:lang w:val="en-AU" w:eastAsia="en-AU"/>
              </w:rPr>
            </w:pPr>
            <w:r w:rsidRPr="009A181F">
              <w:rPr>
                <w:rFonts w:cs="Arial"/>
                <w:color w:val="000000"/>
                <w:szCs w:val="22"/>
                <w:lang w:val="en-AU" w:eastAsia="en-AU"/>
              </w:rPr>
              <w:t>Reclassification of Community Land Stage 2:</w:t>
            </w:r>
          </w:p>
          <w:p w:rsidR="009A181F" w:rsidRPr="009A181F" w:rsidRDefault="009A181F" w:rsidP="009A181F">
            <w:pPr>
              <w:rPr>
                <w:rFonts w:cs="Arial"/>
                <w:color w:val="000000"/>
                <w:szCs w:val="22"/>
                <w:lang w:val="en-AU" w:eastAsia="en-AU"/>
              </w:rPr>
            </w:pPr>
            <w:r w:rsidRPr="009A181F">
              <w:rPr>
                <w:rFonts w:cs="Arial"/>
                <w:color w:val="000000"/>
                <w:szCs w:val="22"/>
                <w:lang w:val="en-AU" w:eastAsia="en-AU"/>
              </w:rPr>
              <w:tab/>
            </w:r>
            <w:r w:rsidRPr="009A181F">
              <w:rPr>
                <w:rFonts w:cs="Arial"/>
                <w:color w:val="000000"/>
                <w:szCs w:val="22"/>
                <w:lang w:val="en-AU" w:eastAsia="en-AU"/>
              </w:rPr>
              <w:tab/>
              <w:t>Planning Proposal – Council report</w:t>
            </w:r>
          </w:p>
          <w:p w:rsidR="009A181F" w:rsidRPr="009A181F" w:rsidRDefault="009A181F" w:rsidP="009A181F">
            <w:pPr>
              <w:rPr>
                <w:rFonts w:cs="Arial"/>
                <w:color w:val="000000"/>
                <w:szCs w:val="22"/>
                <w:lang w:val="en-AU" w:eastAsia="en-AU"/>
              </w:rPr>
            </w:pPr>
            <w:r w:rsidRPr="009A181F">
              <w:rPr>
                <w:rFonts w:cs="Arial"/>
                <w:color w:val="000000"/>
                <w:szCs w:val="22"/>
                <w:lang w:val="en-AU" w:eastAsia="en-AU"/>
              </w:rPr>
              <w:tab/>
            </w:r>
            <w:r w:rsidRPr="009A181F">
              <w:rPr>
                <w:rFonts w:cs="Arial"/>
                <w:color w:val="000000"/>
                <w:szCs w:val="22"/>
                <w:lang w:val="en-AU" w:eastAsia="en-AU"/>
              </w:rPr>
              <w:tab/>
              <w:t>Preparation of Planning Proposal</w:t>
            </w:r>
          </w:p>
          <w:p w:rsidR="009A181F" w:rsidRPr="009A181F" w:rsidRDefault="009A181F" w:rsidP="009A181F">
            <w:pPr>
              <w:rPr>
                <w:rFonts w:cs="Arial"/>
                <w:color w:val="000000"/>
                <w:szCs w:val="22"/>
                <w:lang w:val="en-AU" w:eastAsia="en-AU"/>
              </w:rPr>
            </w:pPr>
            <w:r w:rsidRPr="009A181F">
              <w:rPr>
                <w:rFonts w:cs="Arial"/>
                <w:color w:val="000000"/>
                <w:szCs w:val="22"/>
                <w:lang w:val="en-AU" w:eastAsia="en-AU"/>
              </w:rPr>
              <w:tab/>
            </w:r>
            <w:r w:rsidRPr="009A181F">
              <w:rPr>
                <w:rFonts w:cs="Arial"/>
                <w:color w:val="000000"/>
                <w:szCs w:val="22"/>
                <w:lang w:val="en-AU" w:eastAsia="en-AU"/>
              </w:rPr>
              <w:tab/>
              <w:t>Planning Proposal submission to DoPI</w:t>
            </w:r>
          </w:p>
          <w:p w:rsidR="009A181F" w:rsidRPr="009A181F" w:rsidRDefault="009A181F" w:rsidP="009A181F">
            <w:pPr>
              <w:rPr>
                <w:rFonts w:cs="Arial"/>
                <w:color w:val="000000"/>
                <w:szCs w:val="22"/>
                <w:lang w:val="en-AU" w:eastAsia="en-AU"/>
              </w:rPr>
            </w:pPr>
            <w:r w:rsidRPr="009A181F">
              <w:rPr>
                <w:rFonts w:cs="Arial"/>
                <w:color w:val="000000"/>
                <w:szCs w:val="22"/>
                <w:lang w:val="en-AU" w:eastAsia="en-AU"/>
              </w:rPr>
              <w:tab/>
            </w:r>
            <w:r w:rsidRPr="009A181F">
              <w:rPr>
                <w:rFonts w:cs="Arial"/>
                <w:color w:val="000000"/>
                <w:szCs w:val="22"/>
                <w:lang w:val="en-AU" w:eastAsia="en-AU"/>
              </w:rPr>
              <w:tab/>
              <w:t>Government Agency referral</w:t>
            </w:r>
          </w:p>
          <w:p w:rsidR="009A181F" w:rsidRPr="009A181F" w:rsidRDefault="009A181F" w:rsidP="009A181F">
            <w:pPr>
              <w:rPr>
                <w:rFonts w:cs="Arial"/>
                <w:color w:val="000000"/>
                <w:szCs w:val="22"/>
                <w:lang w:val="en-AU" w:eastAsia="en-AU"/>
              </w:rPr>
            </w:pPr>
            <w:r w:rsidRPr="009A181F">
              <w:rPr>
                <w:rFonts w:cs="Arial"/>
                <w:color w:val="000000"/>
                <w:szCs w:val="22"/>
                <w:lang w:val="en-AU" w:eastAsia="en-AU"/>
              </w:rPr>
              <w:tab/>
            </w:r>
            <w:r w:rsidRPr="009A181F">
              <w:rPr>
                <w:rFonts w:cs="Arial"/>
                <w:color w:val="000000"/>
                <w:szCs w:val="22"/>
                <w:lang w:val="en-AU" w:eastAsia="en-AU"/>
              </w:rPr>
              <w:tab/>
              <w:t>Public Exhibition</w:t>
            </w:r>
          </w:p>
          <w:p w:rsidR="009A181F" w:rsidRPr="009A181F" w:rsidRDefault="009A181F" w:rsidP="009A181F">
            <w:pPr>
              <w:rPr>
                <w:rFonts w:cs="Arial"/>
                <w:color w:val="000000"/>
                <w:szCs w:val="22"/>
                <w:lang w:val="en-AU" w:eastAsia="en-AU"/>
              </w:rPr>
            </w:pPr>
            <w:r w:rsidRPr="009A181F">
              <w:rPr>
                <w:rFonts w:cs="Arial"/>
                <w:color w:val="000000"/>
                <w:szCs w:val="22"/>
                <w:lang w:val="en-AU" w:eastAsia="en-AU"/>
              </w:rPr>
              <w:tab/>
            </w:r>
            <w:r w:rsidRPr="009A181F">
              <w:rPr>
                <w:rFonts w:cs="Arial"/>
                <w:color w:val="000000"/>
                <w:szCs w:val="22"/>
                <w:lang w:val="en-AU" w:eastAsia="en-AU"/>
              </w:rPr>
              <w:tab/>
              <w:t>Council endorsement</w:t>
            </w:r>
          </w:p>
          <w:p w:rsidR="009A181F" w:rsidRPr="009A181F" w:rsidRDefault="009A181F" w:rsidP="009A181F">
            <w:pPr>
              <w:rPr>
                <w:rFonts w:cs="Arial"/>
                <w:color w:val="000000"/>
                <w:szCs w:val="22"/>
                <w:lang w:val="en-AU" w:eastAsia="en-AU"/>
              </w:rPr>
            </w:pPr>
            <w:r w:rsidRPr="009A181F">
              <w:rPr>
                <w:rFonts w:cs="Arial"/>
                <w:color w:val="000000"/>
                <w:szCs w:val="22"/>
                <w:lang w:val="en-AU" w:eastAsia="en-AU"/>
              </w:rPr>
              <w:tab/>
            </w:r>
            <w:r w:rsidRPr="009A181F">
              <w:rPr>
                <w:rFonts w:cs="Arial"/>
                <w:color w:val="000000"/>
                <w:szCs w:val="22"/>
                <w:lang w:val="en-AU" w:eastAsia="en-AU"/>
              </w:rPr>
              <w:tab/>
              <w:t>Notification of LEP</w:t>
            </w:r>
          </w:p>
        </w:tc>
        <w:tc>
          <w:tcPr>
            <w:tcW w:w="2500" w:type="dxa"/>
            <w:tcBorders>
              <w:top w:val="single" w:sz="4" w:space="0" w:color="auto"/>
              <w:left w:val="single" w:sz="4" w:space="0" w:color="auto"/>
              <w:bottom w:val="single" w:sz="4" w:space="0" w:color="auto"/>
              <w:right w:val="single" w:sz="4" w:space="0" w:color="auto"/>
            </w:tcBorders>
            <w:shd w:val="clear" w:color="auto" w:fill="auto"/>
            <w:noWrap/>
          </w:tcPr>
          <w:p w:rsidR="009A181F" w:rsidRPr="009A181F" w:rsidRDefault="009A181F" w:rsidP="009A181F">
            <w:pPr>
              <w:jc w:val="right"/>
              <w:rPr>
                <w:rFonts w:cs="Arial"/>
                <w:color w:val="000000"/>
                <w:szCs w:val="22"/>
                <w:lang w:val="en-AU" w:eastAsia="en-AU"/>
              </w:rPr>
            </w:pPr>
          </w:p>
          <w:p w:rsidR="009A181F" w:rsidRPr="009A181F" w:rsidRDefault="009A181F" w:rsidP="009A181F">
            <w:pPr>
              <w:jc w:val="right"/>
              <w:rPr>
                <w:rFonts w:cs="Arial"/>
                <w:color w:val="000000"/>
                <w:szCs w:val="22"/>
                <w:lang w:val="en-AU" w:eastAsia="en-AU"/>
              </w:rPr>
            </w:pPr>
            <w:r w:rsidRPr="009A181F">
              <w:rPr>
                <w:rFonts w:cs="Arial"/>
                <w:color w:val="000000"/>
                <w:szCs w:val="22"/>
                <w:lang w:val="en-AU" w:eastAsia="en-AU"/>
              </w:rPr>
              <w:t>30-Jun-14</w:t>
            </w:r>
          </w:p>
          <w:p w:rsidR="009A181F" w:rsidRPr="009A181F" w:rsidRDefault="009A181F" w:rsidP="009A181F">
            <w:pPr>
              <w:jc w:val="right"/>
              <w:rPr>
                <w:rFonts w:cs="Arial"/>
                <w:color w:val="000000"/>
                <w:szCs w:val="22"/>
                <w:lang w:val="en-AU" w:eastAsia="en-AU"/>
              </w:rPr>
            </w:pPr>
            <w:r w:rsidRPr="009A181F">
              <w:rPr>
                <w:rFonts w:cs="Arial"/>
                <w:color w:val="000000"/>
                <w:szCs w:val="22"/>
                <w:lang w:val="en-AU" w:eastAsia="en-AU"/>
              </w:rPr>
              <w:t>30-Jul-14</w:t>
            </w:r>
          </w:p>
          <w:p w:rsidR="009A181F" w:rsidRPr="009A181F" w:rsidRDefault="009A181F" w:rsidP="009A181F">
            <w:pPr>
              <w:jc w:val="right"/>
              <w:rPr>
                <w:rFonts w:cs="Arial"/>
                <w:color w:val="000000"/>
                <w:szCs w:val="22"/>
                <w:lang w:val="en-AU" w:eastAsia="en-AU"/>
              </w:rPr>
            </w:pPr>
            <w:r w:rsidRPr="009A181F">
              <w:rPr>
                <w:rFonts w:cs="Arial"/>
                <w:color w:val="000000"/>
                <w:szCs w:val="22"/>
                <w:lang w:val="en-AU" w:eastAsia="en-AU"/>
              </w:rPr>
              <w:t>30-Aug-14</w:t>
            </w:r>
          </w:p>
          <w:p w:rsidR="009A181F" w:rsidRPr="009A181F" w:rsidRDefault="009A181F" w:rsidP="009A181F">
            <w:pPr>
              <w:jc w:val="right"/>
              <w:rPr>
                <w:rFonts w:cs="Arial"/>
                <w:color w:val="000000"/>
                <w:szCs w:val="22"/>
                <w:lang w:val="en-AU" w:eastAsia="en-AU"/>
              </w:rPr>
            </w:pPr>
            <w:r w:rsidRPr="009A181F">
              <w:rPr>
                <w:rFonts w:cs="Arial"/>
                <w:color w:val="000000"/>
                <w:szCs w:val="22"/>
                <w:lang w:val="en-AU" w:eastAsia="en-AU"/>
              </w:rPr>
              <w:t>30-Oct-14</w:t>
            </w:r>
          </w:p>
          <w:p w:rsidR="009A181F" w:rsidRPr="009A181F" w:rsidRDefault="009A181F" w:rsidP="009A181F">
            <w:pPr>
              <w:jc w:val="right"/>
              <w:rPr>
                <w:rFonts w:cs="Arial"/>
                <w:color w:val="000000"/>
                <w:szCs w:val="22"/>
                <w:lang w:val="en-AU" w:eastAsia="en-AU"/>
              </w:rPr>
            </w:pPr>
            <w:r w:rsidRPr="009A181F">
              <w:rPr>
                <w:rFonts w:cs="Arial"/>
                <w:color w:val="000000"/>
                <w:szCs w:val="22"/>
                <w:lang w:val="en-AU" w:eastAsia="en-AU"/>
              </w:rPr>
              <w:t>30-Nov-14</w:t>
            </w:r>
          </w:p>
          <w:p w:rsidR="009A181F" w:rsidRPr="009A181F" w:rsidRDefault="009A181F" w:rsidP="009A181F">
            <w:pPr>
              <w:jc w:val="right"/>
              <w:rPr>
                <w:rFonts w:cs="Arial"/>
                <w:color w:val="000000"/>
                <w:szCs w:val="22"/>
                <w:lang w:val="en-AU" w:eastAsia="en-AU"/>
              </w:rPr>
            </w:pPr>
            <w:r w:rsidRPr="009A181F">
              <w:rPr>
                <w:rFonts w:cs="Arial"/>
                <w:color w:val="000000"/>
                <w:szCs w:val="22"/>
                <w:lang w:val="en-AU" w:eastAsia="en-AU"/>
              </w:rPr>
              <w:t>30-Feb-15</w:t>
            </w:r>
          </w:p>
          <w:p w:rsidR="009A181F" w:rsidRPr="009A181F" w:rsidRDefault="009A181F" w:rsidP="009A181F">
            <w:pPr>
              <w:jc w:val="right"/>
              <w:rPr>
                <w:rFonts w:cs="Arial"/>
                <w:color w:val="000000"/>
                <w:szCs w:val="22"/>
                <w:lang w:val="en-AU" w:eastAsia="en-AU"/>
              </w:rPr>
            </w:pPr>
            <w:r w:rsidRPr="009A181F">
              <w:rPr>
                <w:rFonts w:cs="Arial"/>
                <w:color w:val="000000"/>
                <w:szCs w:val="22"/>
                <w:lang w:val="en-AU" w:eastAsia="en-AU"/>
              </w:rPr>
              <w:t>30-Mar-15</w:t>
            </w:r>
          </w:p>
        </w:tc>
      </w:tr>
    </w:tbl>
    <w:p w:rsidR="009A181F" w:rsidRDefault="009A181F" w:rsidP="00573E99">
      <w:pPr>
        <w:tabs>
          <w:tab w:val="right" w:pos="8931"/>
        </w:tabs>
        <w:jc w:val="both"/>
        <w:rPr>
          <w:b/>
          <w:lang w:val="en-AU"/>
        </w:rPr>
      </w:pPr>
    </w:p>
    <w:p w:rsidR="00573E99" w:rsidRDefault="00573E99" w:rsidP="00573E99">
      <w:pPr>
        <w:tabs>
          <w:tab w:val="right" w:pos="8931"/>
        </w:tabs>
        <w:jc w:val="both"/>
        <w:rPr>
          <w:szCs w:val="22"/>
          <w:lang w:val="en-GB"/>
        </w:rPr>
      </w:pPr>
    </w:p>
    <w:p w:rsidR="00573E99" w:rsidRDefault="00573E99" w:rsidP="00573E99">
      <w:pPr>
        <w:tabs>
          <w:tab w:val="right" w:pos="8931"/>
        </w:tabs>
        <w:jc w:val="both"/>
        <w:rPr>
          <w:b/>
          <w:lang w:val="en-AU"/>
        </w:rPr>
      </w:pPr>
      <w:r w:rsidRPr="002C2B0E">
        <w:rPr>
          <w:b/>
          <w:lang w:val="en-AU"/>
        </w:rPr>
        <w:t>STRATEGIC LINKS</w:t>
      </w:r>
    </w:p>
    <w:p w:rsidR="00573E99" w:rsidRDefault="00573E99" w:rsidP="00573E99">
      <w:pPr>
        <w:tabs>
          <w:tab w:val="right" w:pos="8931"/>
        </w:tabs>
        <w:jc w:val="both"/>
        <w:rPr>
          <w:b/>
          <w:lang w:val="en-AU"/>
        </w:rPr>
      </w:pPr>
    </w:p>
    <w:p w:rsidR="00D4674B" w:rsidRDefault="00D4674B" w:rsidP="007929CE">
      <w:pPr>
        <w:widowControl w:val="0"/>
        <w:autoSpaceDE w:val="0"/>
        <w:autoSpaceDN w:val="0"/>
        <w:adjustRightInd w:val="0"/>
        <w:jc w:val="both"/>
        <w:rPr>
          <w:lang w:val="en-AU"/>
        </w:rPr>
      </w:pPr>
      <w:r>
        <w:rPr>
          <w:lang w:val="en-AU"/>
        </w:rPr>
        <w:t>The Property Strategy has been identified as a major project in Council’s Strategic Plan, with links to the Asset Management Strategy and the Community Strategic Plan Objective 7:</w:t>
      </w:r>
    </w:p>
    <w:p w:rsidR="00D4674B" w:rsidRDefault="00D4674B" w:rsidP="007929CE">
      <w:pPr>
        <w:widowControl w:val="0"/>
        <w:autoSpaceDE w:val="0"/>
        <w:autoSpaceDN w:val="0"/>
        <w:adjustRightInd w:val="0"/>
        <w:jc w:val="both"/>
        <w:rPr>
          <w:i/>
          <w:lang w:val="en-AU"/>
        </w:rPr>
      </w:pPr>
    </w:p>
    <w:p w:rsidR="00D4674B" w:rsidRPr="00D4674B" w:rsidRDefault="00D4674B" w:rsidP="007929CE">
      <w:pPr>
        <w:widowControl w:val="0"/>
        <w:autoSpaceDE w:val="0"/>
        <w:autoSpaceDN w:val="0"/>
        <w:adjustRightInd w:val="0"/>
        <w:jc w:val="both"/>
        <w:rPr>
          <w:i/>
          <w:lang w:val="en-AU"/>
        </w:rPr>
      </w:pPr>
      <w:r>
        <w:rPr>
          <w:i/>
          <w:lang w:val="en-AU"/>
        </w:rPr>
        <w:t>“</w:t>
      </w:r>
      <w:r w:rsidRPr="00D4674B">
        <w:rPr>
          <w:i/>
          <w:lang w:val="en-AU"/>
        </w:rPr>
        <w:t>There will be a strong sustainable business sector and increased local employment built on the Central Coast’s business strengths.</w:t>
      </w:r>
      <w:r>
        <w:rPr>
          <w:i/>
          <w:lang w:val="en-AU"/>
        </w:rPr>
        <w:t>”</w:t>
      </w:r>
    </w:p>
    <w:p w:rsidR="00D4674B" w:rsidRDefault="00D4674B" w:rsidP="007929CE">
      <w:pPr>
        <w:widowControl w:val="0"/>
        <w:autoSpaceDE w:val="0"/>
        <w:autoSpaceDN w:val="0"/>
        <w:adjustRightInd w:val="0"/>
        <w:jc w:val="both"/>
        <w:rPr>
          <w:lang w:val="en-AU"/>
        </w:rPr>
      </w:pPr>
    </w:p>
    <w:p w:rsidR="007929CE" w:rsidRPr="007929CE" w:rsidRDefault="007929CE" w:rsidP="007929CE">
      <w:pPr>
        <w:widowControl w:val="0"/>
        <w:autoSpaceDE w:val="0"/>
        <w:autoSpaceDN w:val="0"/>
        <w:adjustRightInd w:val="0"/>
        <w:jc w:val="both"/>
        <w:rPr>
          <w:lang w:val="en-AU"/>
        </w:rPr>
      </w:pPr>
      <w:r w:rsidRPr="007929CE">
        <w:rPr>
          <w:lang w:val="en-AU"/>
        </w:rPr>
        <w:t>The purpose of this Property Strategy is to establish a commercial approach to property based on a clear understanding of the requirements of Council and the services it delivers combined with best value in property management and development. This holistic approach to property management and development supports the commercial delivery of best value services and the well-being of residents and visitors of Wyong Shire.</w:t>
      </w:r>
    </w:p>
    <w:p w:rsidR="007929CE" w:rsidRPr="002C2B0E" w:rsidRDefault="007929CE" w:rsidP="00573E99">
      <w:pPr>
        <w:tabs>
          <w:tab w:val="right" w:pos="8931"/>
        </w:tabs>
        <w:jc w:val="both"/>
        <w:rPr>
          <w:b/>
          <w:lang w:val="en-AU"/>
        </w:rPr>
      </w:pPr>
    </w:p>
    <w:p w:rsidR="007929CE" w:rsidRDefault="007929CE" w:rsidP="00573E99">
      <w:pPr>
        <w:tabs>
          <w:tab w:val="right" w:pos="8931"/>
        </w:tabs>
        <w:jc w:val="both"/>
        <w:rPr>
          <w:lang w:val="en-AU"/>
        </w:rPr>
      </w:pPr>
      <w:r>
        <w:rPr>
          <w:lang w:val="en-AU"/>
        </w:rPr>
        <w:t xml:space="preserve">The Strategy will contribute broadly across all of Council’s </w:t>
      </w:r>
      <w:r w:rsidR="004D5F68">
        <w:rPr>
          <w:lang w:val="en-AU"/>
        </w:rPr>
        <w:t>Principal</w:t>
      </w:r>
      <w:r>
        <w:rPr>
          <w:lang w:val="en-AU"/>
        </w:rPr>
        <w:t xml:space="preserve"> </w:t>
      </w:r>
      <w:r w:rsidR="004D5F68">
        <w:rPr>
          <w:lang w:val="en-AU"/>
        </w:rPr>
        <w:t>Activities</w:t>
      </w:r>
      <w:r>
        <w:rPr>
          <w:lang w:val="en-AU"/>
        </w:rPr>
        <w:t xml:space="preserve"> by providing an improved strategic focus to land management matters. This will ensure </w:t>
      </w:r>
      <w:r w:rsidR="004D5F68">
        <w:rPr>
          <w:lang w:val="en-AU"/>
        </w:rPr>
        <w:t>improvements</w:t>
      </w:r>
      <w:r>
        <w:rPr>
          <w:lang w:val="en-AU"/>
        </w:rPr>
        <w:t xml:space="preserve"> to Council’s long term financial position</w:t>
      </w:r>
      <w:r w:rsidR="00D4674B">
        <w:rPr>
          <w:lang w:val="en-AU"/>
        </w:rPr>
        <w:t>.</w:t>
      </w:r>
    </w:p>
    <w:p w:rsidR="00D4674B" w:rsidRDefault="00D4674B" w:rsidP="00573E99">
      <w:pPr>
        <w:tabs>
          <w:tab w:val="right" w:pos="8931"/>
        </w:tabs>
        <w:jc w:val="both"/>
        <w:rPr>
          <w:lang w:val="en-AU"/>
        </w:rPr>
      </w:pPr>
    </w:p>
    <w:p w:rsidR="00D4674B" w:rsidRDefault="00D4674B" w:rsidP="00573E99">
      <w:pPr>
        <w:tabs>
          <w:tab w:val="right" w:pos="8931"/>
        </w:tabs>
        <w:jc w:val="both"/>
        <w:rPr>
          <w:lang w:val="en-AU"/>
        </w:rPr>
      </w:pPr>
      <w:r>
        <w:rPr>
          <w:lang w:val="en-AU"/>
        </w:rPr>
        <w:lastRenderedPageBreak/>
        <w:t>The implementation of the Property Strategy will focus on community assets and development investment to secure future land requirements that aide in the delivery of infrastructure and employment generating development.</w:t>
      </w:r>
    </w:p>
    <w:p w:rsidR="007929CE" w:rsidRDefault="007929CE" w:rsidP="00573E99">
      <w:pPr>
        <w:tabs>
          <w:tab w:val="right" w:pos="8931"/>
        </w:tabs>
        <w:jc w:val="both"/>
        <w:rPr>
          <w:lang w:val="en-AU"/>
        </w:rPr>
      </w:pPr>
    </w:p>
    <w:p w:rsidR="00573E99" w:rsidRPr="002C2B0E" w:rsidRDefault="00573E99" w:rsidP="00573E99">
      <w:pPr>
        <w:jc w:val="both"/>
        <w:rPr>
          <w:lang w:val="en-AU"/>
        </w:rPr>
      </w:pPr>
    </w:p>
    <w:p w:rsidR="00573E99" w:rsidRPr="002C2B0E" w:rsidRDefault="00C20A0D" w:rsidP="00573E99">
      <w:pPr>
        <w:tabs>
          <w:tab w:val="right" w:pos="8931"/>
        </w:tabs>
        <w:jc w:val="both"/>
        <w:rPr>
          <w:b/>
          <w:lang w:val="en-AU"/>
        </w:rPr>
      </w:pPr>
      <w:r>
        <w:rPr>
          <w:b/>
          <w:lang w:val="en-AU"/>
        </w:rPr>
        <w:br w:type="page"/>
      </w:r>
      <w:r w:rsidR="00573E99">
        <w:rPr>
          <w:b/>
          <w:lang w:val="en-AU"/>
        </w:rPr>
        <w:lastRenderedPageBreak/>
        <w:t xml:space="preserve">GOVERNANCE </w:t>
      </w:r>
      <w:r w:rsidR="00573E99" w:rsidRPr="00FA4FCF">
        <w:rPr>
          <w:b/>
          <w:lang w:val="en-AU"/>
        </w:rPr>
        <w:t>AND POLICY IMPLICATIONS</w:t>
      </w:r>
      <w:r w:rsidR="00573E99">
        <w:rPr>
          <w:b/>
          <w:lang w:val="en-AU"/>
        </w:rPr>
        <w:t xml:space="preserve"> </w:t>
      </w:r>
    </w:p>
    <w:p w:rsidR="00573E99" w:rsidRPr="002C2B0E" w:rsidRDefault="00573E99" w:rsidP="00573E99">
      <w:pPr>
        <w:rPr>
          <w:lang w:val="en-AU"/>
        </w:rPr>
      </w:pPr>
    </w:p>
    <w:p w:rsidR="00573E99" w:rsidRPr="00716CFE" w:rsidRDefault="007929CE" w:rsidP="00573E99">
      <w:pPr>
        <w:jc w:val="both"/>
        <w:rPr>
          <w:rFonts w:cs="Arial"/>
          <w:b/>
          <w:szCs w:val="22"/>
          <w:lang/>
        </w:rPr>
      </w:pPr>
      <w:r>
        <w:rPr>
          <w:szCs w:val="22"/>
          <w:lang w:val="en-GB"/>
        </w:rPr>
        <w:t xml:space="preserve">This draft Property </w:t>
      </w:r>
      <w:r w:rsidR="004D5F68">
        <w:rPr>
          <w:szCs w:val="22"/>
          <w:lang w:val="en-GB"/>
        </w:rPr>
        <w:t>S</w:t>
      </w:r>
      <w:r>
        <w:rPr>
          <w:szCs w:val="22"/>
          <w:lang w:val="en-GB"/>
        </w:rPr>
        <w:t>trategy does not require formal approval under any Act or Regulat</w:t>
      </w:r>
      <w:r w:rsidR="00914BC0">
        <w:rPr>
          <w:szCs w:val="22"/>
          <w:lang w:val="en-GB"/>
        </w:rPr>
        <w:t>ion, as it is an organisational</w:t>
      </w:r>
      <w:r>
        <w:rPr>
          <w:szCs w:val="22"/>
          <w:lang w:val="en-GB"/>
        </w:rPr>
        <w:t xml:space="preserve"> initiative.</w:t>
      </w:r>
      <w:r w:rsidR="004D5F68">
        <w:rPr>
          <w:szCs w:val="22"/>
          <w:lang w:val="en-GB"/>
        </w:rPr>
        <w:t xml:space="preserve"> Any activities resulting from the implementation of the Property Strategy would be governed by Council’s existing policies and procedures, e.g. procurement, asset management</w:t>
      </w:r>
      <w:r w:rsidR="00914BC0">
        <w:rPr>
          <w:szCs w:val="22"/>
          <w:lang w:val="en-GB"/>
        </w:rPr>
        <w:t xml:space="preserve"> etc</w:t>
      </w:r>
      <w:r w:rsidR="004D5F68">
        <w:rPr>
          <w:szCs w:val="22"/>
          <w:lang w:val="en-GB"/>
        </w:rPr>
        <w:t>.</w:t>
      </w:r>
    </w:p>
    <w:p w:rsidR="00573E99" w:rsidRDefault="00573E99" w:rsidP="00573E99">
      <w:pPr>
        <w:rPr>
          <w:lang w:val="en-AU"/>
        </w:rPr>
      </w:pPr>
    </w:p>
    <w:p w:rsidR="00573E99" w:rsidRPr="002C2B0E" w:rsidRDefault="00573E99" w:rsidP="00573E99">
      <w:pPr>
        <w:rPr>
          <w:lang w:val="en-AU"/>
        </w:rPr>
      </w:pPr>
    </w:p>
    <w:p w:rsidR="00573E99" w:rsidRPr="002C2B0E" w:rsidRDefault="00573E99" w:rsidP="00573E99">
      <w:pPr>
        <w:tabs>
          <w:tab w:val="right" w:pos="8931"/>
        </w:tabs>
        <w:rPr>
          <w:b/>
          <w:lang w:val="en-AU"/>
        </w:rPr>
      </w:pPr>
      <w:r w:rsidRPr="002C2B0E">
        <w:rPr>
          <w:b/>
          <w:lang w:val="en-AU"/>
        </w:rPr>
        <w:t>CONCLUSION</w:t>
      </w:r>
    </w:p>
    <w:p w:rsidR="00573E99" w:rsidRPr="002C2B0E" w:rsidRDefault="00573E99" w:rsidP="00573E99">
      <w:pPr>
        <w:rPr>
          <w:lang w:val="en-AU"/>
        </w:rPr>
      </w:pPr>
    </w:p>
    <w:p w:rsidR="0038139C" w:rsidRDefault="00067BBD" w:rsidP="00067BBD">
      <w:pPr>
        <w:jc w:val="both"/>
        <w:rPr>
          <w:lang w:val="en-AU" w:eastAsia="en-AU"/>
        </w:rPr>
      </w:pPr>
      <w:r w:rsidRPr="00067BBD">
        <w:rPr>
          <w:szCs w:val="22"/>
          <w:lang w:val="en-GB"/>
        </w:rPr>
        <w:t>The adoption of the Property Strategy will ensure that Council’s property portfolio is effectively managed by focusing performance measures on operational efficiency whilst driving best value commercial outcomes.  Improved reporting and data capture will improve accountability and transparency and ensure property decisions are fully informed. The divestment of surplus and non-performing assets will provide Council with additional capital for reinvestment into improved property assets which are aligned with future service delivery needs. The creation of an investment-grade income generating property portfolio will also diversify Council’s revenue stream and improve the financial sustainability of the Shire.</w:t>
      </w:r>
    </w:p>
    <w:p w:rsidR="002D4EDF" w:rsidRPr="00FF660D" w:rsidRDefault="002D4EDF" w:rsidP="002D4EDF">
      <w:pPr>
        <w:rPr>
          <w:rFonts w:cs="Arial"/>
          <w:sz w:val="16"/>
          <w:szCs w:val="16"/>
          <w:lang w:val="en-GB"/>
        </w:rPr>
      </w:pPr>
      <w:r w:rsidRPr="009A6B63">
        <w:rPr>
          <w:rFonts w:cs="Arial"/>
          <w:i/>
          <w:iCs/>
          <w:vanish/>
          <w:color w:val="FF0000"/>
          <w:sz w:val="16"/>
          <w:szCs w:val="16"/>
          <w:lang w:val="en-GB"/>
        </w:rPr>
        <w:t>Do not delete this line</w:t>
      </w:r>
    </w:p>
    <w:p w:rsidR="002D4EDF" w:rsidRDefault="002D4EDF" w:rsidP="002D4EDF">
      <w:pPr>
        <w:rPr>
          <w:szCs w:val="22"/>
          <w:lang w:val="en-GB"/>
        </w:rPr>
      </w:pPr>
    </w:p>
    <w:p w:rsidR="00C20A0D" w:rsidRDefault="00C20A0D" w:rsidP="002D4EDF">
      <w:pPr>
        <w:rPr>
          <w:szCs w:val="22"/>
          <w:lang w:val="en-GB"/>
        </w:rPr>
      </w:pPr>
    </w:p>
    <w:p w:rsidR="00C20A0D" w:rsidRPr="00FF660D" w:rsidRDefault="00C20A0D" w:rsidP="002D4EDF">
      <w:pPr>
        <w:rPr>
          <w:szCs w:val="22"/>
          <w:lang w:val="en-GB"/>
        </w:rPr>
        <w:sectPr w:rsidR="00C20A0D" w:rsidRPr="00FF660D" w:rsidSect="000452F5">
          <w:type w:val="continuous"/>
          <w:pgSz w:w="11907" w:h="16840" w:code="9"/>
          <w:pgMar w:top="261" w:right="1134" w:bottom="1985" w:left="1701" w:header="567" w:footer="567" w:gutter="0"/>
          <w:cols w:space="720"/>
          <w:formProt w:val="0"/>
          <w:titlePg/>
        </w:sectPr>
      </w:pPr>
    </w:p>
    <w:p w:rsidR="00873700" w:rsidRDefault="00A42F54" w:rsidP="00873700">
      <w:pPr>
        <w:rPr>
          <w:b/>
          <w:bCs/>
          <w:szCs w:val="22"/>
          <w:lang w:val="en-GB"/>
        </w:rPr>
      </w:pPr>
      <w:bookmarkStart w:id="8" w:name="PDF2_Attachments"/>
      <w:bookmarkStart w:id="9" w:name="PDF2_Attachments_13511"/>
      <w:r>
        <w:rPr>
          <w:b/>
          <w:bCs/>
          <w:szCs w:val="22"/>
          <w:lang w:val="en-GB"/>
        </w:rPr>
        <w:lastRenderedPageBreak/>
        <w:t>ATTACHMENTS</w:t>
      </w:r>
      <w:bookmarkEnd w:id="8"/>
      <w:bookmarkEnd w:id="9"/>
    </w:p>
    <w:p w:rsidR="00FF78E1" w:rsidRPr="00FF78E1" w:rsidRDefault="00FF78E1" w:rsidP="00873700">
      <w:pPr>
        <w:rPr>
          <w:bCs/>
          <w:szCs w:val="22"/>
          <w:lang w:val="en-GB"/>
        </w:rPr>
      </w:pPr>
    </w:p>
    <w:tbl>
      <w:tblPr>
        <w:tblW w:w="0" w:type="auto"/>
        <w:tblLook w:val="0000"/>
      </w:tblPr>
      <w:tblGrid>
        <w:gridCol w:w="339"/>
        <w:gridCol w:w="3114"/>
        <w:gridCol w:w="222"/>
        <w:gridCol w:w="1354"/>
      </w:tblGrid>
      <w:tr w:rsidR="007641A9" w:rsidTr="007641A9">
        <w:tblPrEx>
          <w:tblCellMar>
            <w:top w:w="0" w:type="dxa"/>
            <w:bottom w:w="0" w:type="dxa"/>
          </w:tblCellMar>
        </w:tblPrEx>
        <w:tc>
          <w:tcPr>
            <w:tcW w:w="0" w:type="auto"/>
            <w:shd w:val="clear" w:color="auto" w:fill="auto"/>
          </w:tcPr>
          <w:p w:rsidR="007641A9" w:rsidRDefault="007641A9" w:rsidP="007641A9">
            <w:pPr>
              <w:rPr>
                <w:i/>
                <w:szCs w:val="22"/>
                <w:lang w:val="en-GB"/>
              </w:rPr>
            </w:pPr>
            <w:bookmarkStart w:id="10" w:name="Attachments"/>
            <w:r w:rsidRPr="007641A9">
              <w:rPr>
                <w:rFonts w:cs="Arial"/>
                <w:b/>
                <w:szCs w:val="22"/>
                <w:lang w:val="en-GB"/>
              </w:rPr>
              <w:t>1</w:t>
            </w:r>
            <w:bookmarkStart w:id="11" w:name="PDFA_Attachment_1"/>
            <w:bookmarkStart w:id="12" w:name="PDFA_13511_1"/>
            <w:r w:rsidRPr="007641A9">
              <w:rPr>
                <w:rFonts w:cs="Arial"/>
                <w:szCs w:val="22"/>
                <w:lang w:val="en-GB"/>
              </w:rPr>
              <w:t xml:space="preserve"> </w:t>
            </w:r>
            <w:bookmarkEnd w:id="11"/>
            <w:bookmarkEnd w:id="12"/>
          </w:p>
        </w:tc>
        <w:tc>
          <w:tcPr>
            <w:tcW w:w="0" w:type="auto"/>
            <w:shd w:val="clear" w:color="auto" w:fill="auto"/>
          </w:tcPr>
          <w:p w:rsidR="007641A9" w:rsidRDefault="007641A9" w:rsidP="007641A9">
            <w:pPr>
              <w:rPr>
                <w:i/>
                <w:szCs w:val="22"/>
                <w:lang w:val="en-GB"/>
              </w:rPr>
            </w:pPr>
            <w:r w:rsidRPr="007641A9">
              <w:rPr>
                <w:rFonts w:cs="Arial"/>
                <w:szCs w:val="22"/>
                <w:lang w:val="en-GB"/>
              </w:rPr>
              <w:t>Draft Property Strategy - V1 0</w:t>
            </w:r>
          </w:p>
        </w:tc>
        <w:tc>
          <w:tcPr>
            <w:tcW w:w="0" w:type="auto"/>
            <w:shd w:val="clear" w:color="auto" w:fill="auto"/>
          </w:tcPr>
          <w:p w:rsidR="007641A9" w:rsidRDefault="007641A9" w:rsidP="007641A9">
            <w:pPr>
              <w:rPr>
                <w:i/>
                <w:szCs w:val="22"/>
                <w:lang w:val="en-GB"/>
              </w:rPr>
            </w:pPr>
          </w:p>
        </w:tc>
        <w:tc>
          <w:tcPr>
            <w:tcW w:w="0" w:type="auto"/>
            <w:shd w:val="clear" w:color="auto" w:fill="auto"/>
          </w:tcPr>
          <w:p w:rsidR="007641A9" w:rsidRDefault="007641A9" w:rsidP="007641A9">
            <w:pPr>
              <w:rPr>
                <w:i/>
                <w:szCs w:val="22"/>
                <w:lang w:val="en-GB"/>
              </w:rPr>
            </w:pPr>
            <w:r w:rsidRPr="007641A9">
              <w:rPr>
                <w:rFonts w:cs="Arial"/>
                <w:szCs w:val="22"/>
                <w:lang w:val="en-GB"/>
              </w:rPr>
              <w:t>D06914281</w:t>
            </w:r>
          </w:p>
        </w:tc>
      </w:tr>
    </w:tbl>
    <w:p w:rsidR="00C81FCF" w:rsidRPr="00D70D58" w:rsidRDefault="007641A9" w:rsidP="00C81FCF">
      <w:r>
        <w:rPr>
          <w:i/>
          <w:szCs w:val="22"/>
          <w:lang w:val="en-GB"/>
        </w:rPr>
        <w:t xml:space="preserve"> </w:t>
      </w:r>
      <w:bookmarkEnd w:id="10"/>
    </w:p>
    <w:p w:rsidR="00C81FCF" w:rsidRPr="00FF660D" w:rsidRDefault="00C81FCF" w:rsidP="00C81FCF">
      <w:pPr>
        <w:rPr>
          <w:rFonts w:cs="Arial"/>
          <w:sz w:val="16"/>
          <w:szCs w:val="16"/>
          <w:lang w:val="en-GB"/>
        </w:rPr>
      </w:pPr>
    </w:p>
    <w:sectPr w:rsidR="00C81FCF" w:rsidRPr="00FF660D" w:rsidSect="000452F5">
      <w:type w:val="continuous"/>
      <w:pgSz w:w="11907" w:h="16840" w:code="9"/>
      <w:pgMar w:top="261" w:right="1134" w:bottom="1985"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11A" w:rsidRDefault="00F0311A">
      <w:r>
        <w:separator/>
      </w:r>
    </w:p>
  </w:endnote>
  <w:endnote w:type="continuationSeparator" w:id="0">
    <w:p w:rsidR="00F0311A" w:rsidRDefault="00F031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24" w:rsidRPr="00311685" w:rsidRDefault="00D87F24" w:rsidP="00311685">
    <w:pPr>
      <w:spacing w:before="60"/>
      <w:jc w:val="center"/>
      <w:rPr>
        <w:b/>
        <w:caps/>
      </w:rPr>
    </w:pPr>
    <w:r w:rsidRPr="00311685">
      <w:rPr>
        <w:b/>
        <w:caps/>
      </w:rPr>
      <w:t xml:space="preserve">- </w:t>
    </w:r>
    <w:r>
      <w:rPr>
        <w:rStyle w:val="PageNumber"/>
      </w:rPr>
      <w:fldChar w:fldCharType="begin"/>
    </w:r>
    <w:r>
      <w:rPr>
        <w:rStyle w:val="PageNumber"/>
      </w:rPr>
      <w:instrText xml:space="preserve"> PAGE </w:instrText>
    </w:r>
    <w:r>
      <w:rPr>
        <w:rStyle w:val="PageNumber"/>
      </w:rPr>
      <w:fldChar w:fldCharType="separate"/>
    </w:r>
    <w:r w:rsidR="00391D0D">
      <w:rPr>
        <w:rStyle w:val="PageNumber"/>
        <w:noProof/>
      </w:rPr>
      <w:t>1</w:t>
    </w:r>
    <w:r>
      <w:rPr>
        <w:rStyle w:val="PageNumber"/>
      </w:rPr>
      <w:fldChar w:fldCharType="end"/>
    </w:r>
    <w:r>
      <w:rPr>
        <w:rStyle w:val="PageNumber"/>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24" w:rsidRPr="00742765" w:rsidRDefault="00D87F24" w:rsidP="00311685">
    <w:pPr>
      <w:spacing w:before="60"/>
      <w:jc w:val="center"/>
      <w:rPr>
        <w:caps/>
      </w:rPr>
    </w:pPr>
    <w:r w:rsidRPr="00742765">
      <w:rPr>
        <w:caps/>
      </w:rPr>
      <w:t xml:space="preserve">- </w:t>
    </w:r>
    <w:r w:rsidRPr="00742765">
      <w:rPr>
        <w:rStyle w:val="PageNumber"/>
      </w:rPr>
      <w:fldChar w:fldCharType="begin"/>
    </w:r>
    <w:r w:rsidRPr="00742765">
      <w:rPr>
        <w:rStyle w:val="PageNumber"/>
      </w:rPr>
      <w:instrText xml:space="preserve"> PAGE </w:instrText>
    </w:r>
    <w:r w:rsidRPr="00742765">
      <w:rPr>
        <w:rStyle w:val="PageNumber"/>
      </w:rPr>
      <w:fldChar w:fldCharType="separate"/>
    </w:r>
    <w:r w:rsidR="004B4DB6">
      <w:rPr>
        <w:rStyle w:val="PageNumber"/>
        <w:noProof/>
      </w:rPr>
      <w:t>1</w:t>
    </w:r>
    <w:r w:rsidRPr="00742765">
      <w:rPr>
        <w:rStyle w:val="PageNumber"/>
      </w:rPr>
      <w:fldChar w:fldCharType="end"/>
    </w:r>
    <w:r w:rsidRPr="00742765">
      <w:rPr>
        <w:rStyle w:val="PageNumbe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24" w:rsidRPr="00742765" w:rsidRDefault="00D87F24" w:rsidP="00311685">
    <w:pPr>
      <w:spacing w:before="60"/>
      <w:jc w:val="center"/>
      <w:rPr>
        <w:caps/>
      </w:rPr>
    </w:pPr>
    <w:r w:rsidRPr="00742765">
      <w:rPr>
        <w:caps/>
      </w:rPr>
      <w:t xml:space="preserve">- </w:t>
    </w:r>
    <w:r w:rsidRPr="00742765">
      <w:rPr>
        <w:rStyle w:val="PageNumber"/>
      </w:rPr>
      <w:fldChar w:fldCharType="begin"/>
    </w:r>
    <w:r w:rsidRPr="00742765">
      <w:rPr>
        <w:rStyle w:val="PageNumber"/>
      </w:rPr>
      <w:instrText xml:space="preserve"> PAGE </w:instrText>
    </w:r>
    <w:r w:rsidRPr="00742765">
      <w:rPr>
        <w:rStyle w:val="PageNumber"/>
      </w:rPr>
      <w:fldChar w:fldCharType="separate"/>
    </w:r>
    <w:r w:rsidR="004B4DB6">
      <w:rPr>
        <w:rStyle w:val="PageNumber"/>
        <w:noProof/>
      </w:rPr>
      <w:t>4</w:t>
    </w:r>
    <w:r w:rsidRPr="00742765">
      <w:rPr>
        <w:rStyle w:val="PageNumber"/>
      </w:rPr>
      <w:fldChar w:fldCharType="end"/>
    </w:r>
    <w:r w:rsidRPr="00742765">
      <w:rPr>
        <w:rStyle w:val="PageNumber"/>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24" w:rsidRPr="00313990" w:rsidRDefault="00D87F24" w:rsidP="00313990">
    <w:pPr>
      <w:tabs>
        <w:tab w:val="right" w:pos="8505"/>
      </w:tabs>
      <w:ind w:right="-142"/>
      <w:jc w:val="both"/>
      <w:rPr>
        <w:rFonts w:cs="Arial"/>
        <w:bCs/>
        <w:sz w:val="12"/>
        <w:szCs w:val="12"/>
        <w:lang w:val="en-AU"/>
      </w:rPr>
    </w:pPr>
  </w:p>
  <w:p w:rsidR="00D87F24" w:rsidRPr="002F088B" w:rsidRDefault="00D87F24" w:rsidP="006F6D50">
    <w:pPr>
      <w:pBdr>
        <w:top w:val="single" w:sz="8" w:space="1" w:color="auto"/>
      </w:pBdr>
      <w:tabs>
        <w:tab w:val="right" w:pos="9412"/>
      </w:tabs>
      <w:rPr>
        <w:rStyle w:val="PageNumber"/>
        <w:rFonts w:cs="Arial"/>
        <w:b/>
        <w:bCs/>
        <w:noProof/>
        <w:color w:val="808080"/>
        <w:szCs w:val="22"/>
      </w:rPr>
    </w:pPr>
    <w:fldSimple w:instr=" FILENAME   \* MERGEFORMAT ">
      <w:r w:rsidR="00C82D9C">
        <w:rPr>
          <w:rFonts w:cs="Arial"/>
          <w:bCs/>
          <w:noProof/>
          <w:color w:val="808080"/>
          <w:szCs w:val="22"/>
        </w:rPr>
        <w:t>D07288799 Property Strategy.DOC</w:t>
      </w:r>
    </w:fldSimple>
    <w:r w:rsidRPr="002F088B">
      <w:rPr>
        <w:rFonts w:cs="Arial"/>
        <w:b/>
        <w:bCs/>
        <w:color w:val="808080"/>
        <w:szCs w:val="22"/>
      </w:rPr>
      <w:tab/>
    </w:r>
    <w:r w:rsidRPr="002F088B">
      <w:rPr>
        <w:rFonts w:cs="Arial"/>
        <w:bCs/>
        <w:color w:val="808080"/>
        <w:szCs w:val="22"/>
      </w:rPr>
      <w:t xml:space="preserve">Page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PAGE </w:instrText>
    </w:r>
    <w:r w:rsidRPr="002F088B">
      <w:rPr>
        <w:rStyle w:val="PageNumber"/>
        <w:rFonts w:cs="Arial"/>
        <w:bCs/>
        <w:noProof/>
        <w:color w:val="808080"/>
        <w:szCs w:val="22"/>
      </w:rPr>
      <w:fldChar w:fldCharType="separate"/>
    </w:r>
    <w:r w:rsidR="00391D0D">
      <w:rPr>
        <w:rStyle w:val="PageNumber"/>
        <w:rFonts w:cs="Arial"/>
        <w:bCs/>
        <w:noProof/>
        <w:color w:val="808080"/>
        <w:szCs w:val="22"/>
      </w:rPr>
      <w:t>4</w:t>
    </w:r>
    <w:r w:rsidRPr="002F088B">
      <w:rPr>
        <w:rStyle w:val="PageNumber"/>
        <w:rFonts w:cs="Arial"/>
        <w:bCs/>
        <w:noProof/>
        <w:color w:val="808080"/>
        <w:szCs w:val="22"/>
      </w:rPr>
      <w:fldChar w:fldCharType="end"/>
    </w:r>
    <w:r w:rsidRPr="002F088B">
      <w:rPr>
        <w:rStyle w:val="PageNumber"/>
        <w:rFonts w:cs="Arial"/>
        <w:bCs/>
        <w:noProof/>
        <w:color w:val="808080"/>
        <w:szCs w:val="22"/>
      </w:rPr>
      <w:t xml:space="preserve"> of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NUMPAGES </w:instrText>
    </w:r>
    <w:r w:rsidRPr="002F088B">
      <w:rPr>
        <w:rStyle w:val="PageNumber"/>
        <w:rFonts w:cs="Arial"/>
        <w:bCs/>
        <w:noProof/>
        <w:color w:val="808080"/>
        <w:szCs w:val="22"/>
      </w:rPr>
      <w:fldChar w:fldCharType="separate"/>
    </w:r>
    <w:r w:rsidR="00C82D9C">
      <w:rPr>
        <w:rStyle w:val="PageNumber"/>
        <w:rFonts w:cs="Arial"/>
        <w:bCs/>
        <w:noProof/>
        <w:color w:val="808080"/>
        <w:szCs w:val="22"/>
      </w:rPr>
      <w:t>4</w:t>
    </w:r>
    <w:r w:rsidRPr="002F088B">
      <w:rPr>
        <w:rStyle w:val="PageNumber"/>
        <w:rFonts w:cs="Arial"/>
        <w:bCs/>
        <w:noProof/>
        <w:color w:val="808080"/>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11A" w:rsidRDefault="00F0311A">
      <w:r>
        <w:separator/>
      </w:r>
    </w:p>
  </w:footnote>
  <w:footnote w:type="continuationSeparator" w:id="0">
    <w:p w:rsidR="00F0311A" w:rsidRDefault="00F03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24" w:rsidRDefault="00D87F24">
    <w:pPr>
      <w:pStyle w:val="Header"/>
    </w:pPr>
    <w:r>
      <w:rPr>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11" type="#_x0000_t75" style="position:absolute;left:0;text-align:left;margin-left:0;margin-top:0;width:510.3pt;height:108pt;z-index:-5;mso-position-horizontal:center;mso-position-horizontal-relative:margin;mso-position-vertical:center;mso-position-vertical-relative:margin" o:allowincell="f">
          <v:imagedata r:id="rId1" o:title="Draft"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24" w:rsidRDefault="00D87F24" w:rsidP="00262333">
    <w:pPr>
      <w:pBdr>
        <w:bottom w:val="single" w:sz="8" w:space="1" w:color="auto"/>
      </w:pBdr>
      <w:tabs>
        <w:tab w:val="left" w:pos="709"/>
        <w:tab w:val="right" w:pos="8046"/>
      </w:tabs>
      <w:spacing w:after="120"/>
      <w:rPr>
        <w:b/>
        <w:szCs w:val="22"/>
        <w:lang w:val="en-GB"/>
      </w:rPr>
    </w:pPr>
    <w:r>
      <w:rPr>
        <w:b/>
        <w:noProof/>
        <w:szCs w:val="22"/>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12" type="#_x0000_t75" style="position:absolute;margin-left:0;margin-top:0;width:510.3pt;height:108pt;z-index:-4;mso-position-horizontal:center;mso-position-horizontal-relative:margin;mso-position-vertical:center;mso-position-vertical-relative:margin" o:allowincell="f">
          <v:imagedata r:id="rId1" o:title="Draft" gain="19661f" blacklevel="22938f"/>
        </v:shape>
      </w:pict>
    </w:r>
    <w:r w:rsidRPr="00A65DAC">
      <w:rPr>
        <w:b/>
        <w:szCs w:val="22"/>
        <w:lang w:val="en-GB"/>
      </w:rPr>
      <w:fldChar w:fldCharType="begin"/>
    </w:r>
    <w:r w:rsidRPr="00A65DAC">
      <w:rPr>
        <w:b/>
        <w:szCs w:val="22"/>
        <w:lang w:val="en-GB"/>
      </w:rPr>
      <w:instrText>DOCVARIABLE "dvItemNumberMasked" \* Charformat</w:instrText>
    </w:r>
    <w:r w:rsidRPr="00A65DAC">
      <w:rPr>
        <w:b/>
        <w:szCs w:val="22"/>
        <w:lang w:val="en-GB"/>
      </w:rPr>
      <w:fldChar w:fldCharType="separate"/>
    </w:r>
    <w:r w:rsidR="00C82D9C">
      <w:rPr>
        <w:b/>
        <w:szCs w:val="22"/>
        <w:lang w:val="en-GB"/>
      </w:rPr>
      <w:t>3.6</w:t>
    </w:r>
    <w:r w:rsidRPr="00A65DAC">
      <w:rPr>
        <w:b/>
        <w:szCs w:val="22"/>
        <w:lang w:val="en-GB"/>
      </w:rPr>
      <w:fldChar w:fldCharType="end"/>
    </w:r>
    <w:r>
      <w:rPr>
        <w:b/>
        <w:szCs w:val="22"/>
        <w:lang w:val="en-GB"/>
      </w:rPr>
      <w:tab/>
    </w:r>
    <w:r w:rsidRPr="00A65DAC">
      <w:rPr>
        <w:b/>
        <w:szCs w:val="22"/>
        <w:lang w:val="en-GB"/>
      </w:rPr>
      <w:fldChar w:fldCharType="begin"/>
    </w:r>
    <w:r w:rsidRPr="00A65DAC">
      <w:rPr>
        <w:b/>
        <w:szCs w:val="22"/>
        <w:lang w:val="en-GB"/>
      </w:rPr>
      <w:instrText xml:space="preserve"> DOCVARIABLE "</w:instrText>
    </w:r>
    <w:r w:rsidRPr="00A65DAC">
      <w:rPr>
        <w:b/>
        <w:szCs w:val="22"/>
      </w:rPr>
      <w:instrText>DvSubjectWithSoftReturns</w:instrText>
    </w:r>
    <w:r w:rsidRPr="00A65DAC">
      <w:rPr>
        <w:b/>
        <w:szCs w:val="22"/>
        <w:lang w:val="en-GB"/>
      </w:rPr>
      <w:instrText xml:space="preserve">" \* Charformat </w:instrText>
    </w:r>
    <w:r w:rsidRPr="00A65DAC">
      <w:rPr>
        <w:b/>
        <w:szCs w:val="22"/>
        <w:lang w:val="en-GB"/>
      </w:rPr>
      <w:fldChar w:fldCharType="separate"/>
    </w:r>
    <w:r w:rsidR="00C82D9C">
      <w:rPr>
        <w:b/>
        <w:szCs w:val="22"/>
        <w:lang w:val="en-GB"/>
      </w:rPr>
      <w:t>Property Strategy</w:t>
    </w:r>
    <w:r w:rsidRPr="00A65DAC">
      <w:rPr>
        <w:b/>
        <w:szCs w:val="22"/>
        <w:lang w:val="en-GB"/>
      </w:rPr>
      <w:fldChar w:fldCharType="end"/>
    </w:r>
    <w:r>
      <w:rPr>
        <w:b/>
        <w:szCs w:val="22"/>
        <w:lang w:val="en-GB"/>
      </w:rPr>
      <w:t xml:space="preserve"> (contd)</w:t>
    </w:r>
    <w:r>
      <w:rPr>
        <w:b/>
        <w:szCs w:val="22"/>
        <w:lang w:val="en-G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24" w:rsidRPr="0081119D" w:rsidRDefault="00D87F24" w:rsidP="00311685">
    <w:pPr>
      <w:pStyle w:val="Header"/>
      <w:jc w:val="left"/>
      <w:rPr>
        <w:b w:val="0"/>
      </w:rPr>
    </w:pPr>
    <w:r>
      <w:rPr>
        <w:b w:val="0"/>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10" type="#_x0000_t75" style="position:absolute;margin-left:0;margin-top:0;width:510.3pt;height:108pt;z-index:-6;mso-position-horizontal:center;mso-position-horizontal-relative:margin;mso-position-vertical:center;mso-position-vertical-relative:margin" o:allowincell="f">
          <v:imagedata r:id="rId1" o:title="Draft"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24" w:rsidRDefault="00D87F24">
    <w:pPr>
      <w:pStyle w:val="Header"/>
    </w:pPr>
    <w:r>
      <w:rPr>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114" type="#_x0000_t75" style="position:absolute;left:0;text-align:left;margin-left:0;margin-top:0;width:510.3pt;height:108pt;z-index:-2;mso-position-horizontal:center;mso-position-horizontal-relative:margin;mso-position-vertical:center;mso-position-vertical-relative:margin" o:allowincell="f">
          <v:imagedata r:id="rId1" o:title="Draft"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12" w:space="0" w:color="auto"/>
      </w:tblBorders>
      <w:tblCellMar>
        <w:top w:w="57" w:type="dxa"/>
        <w:bottom w:w="57" w:type="dxa"/>
      </w:tblCellMar>
      <w:tblLook w:val="01E0"/>
    </w:tblPr>
    <w:tblGrid>
      <w:gridCol w:w="1384"/>
      <w:gridCol w:w="7904"/>
    </w:tblGrid>
    <w:tr w:rsidR="00D87F24" w:rsidRPr="00360CC8" w:rsidTr="00360CC8">
      <w:tc>
        <w:tcPr>
          <w:tcW w:w="1384" w:type="dxa"/>
        </w:tcPr>
        <w:p w:rsidR="00D87F24" w:rsidRPr="00360CC8" w:rsidRDefault="00D87F24" w:rsidP="00360CC8">
          <w:pPr>
            <w:tabs>
              <w:tab w:val="left" w:pos="1134"/>
              <w:tab w:val="right" w:pos="9072"/>
            </w:tabs>
            <w:rPr>
              <w:b/>
              <w:szCs w:val="22"/>
              <w:lang w:val="en-GB"/>
            </w:rPr>
          </w:pPr>
          <w:r w:rsidRPr="00360CC8">
            <w:rPr>
              <w:b/>
              <w:noProof/>
              <w:szCs w:val="22"/>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115" type="#_x0000_t75" style="position:absolute;margin-left:0;margin-top:0;width:510.3pt;height:108pt;z-index:-1;mso-position-horizontal:center;mso-position-horizontal-relative:margin;mso-position-vertical:center;mso-position-vertical-relative:margin" o:allowincell="f">
                <v:imagedata r:id="rId1" o:title="Draft" gain="19661f" blacklevel="22938f"/>
              </v:shape>
            </w:pict>
          </w:r>
          <w:r w:rsidRPr="00360CC8">
            <w:rPr>
              <w:b/>
              <w:szCs w:val="22"/>
              <w:lang w:val="en-GB"/>
            </w:rPr>
            <w:fldChar w:fldCharType="begin"/>
          </w:r>
          <w:r w:rsidRPr="00360CC8">
            <w:rPr>
              <w:b/>
              <w:szCs w:val="22"/>
              <w:lang w:val="en-GB"/>
            </w:rPr>
            <w:instrText>DOCVARIABLE "dvItemNumberMasked" \* Charformat</w:instrText>
          </w:r>
          <w:r w:rsidRPr="00360CC8">
            <w:rPr>
              <w:b/>
              <w:szCs w:val="22"/>
              <w:lang w:val="en-GB"/>
            </w:rPr>
            <w:fldChar w:fldCharType="separate"/>
          </w:r>
          <w:r w:rsidR="00C82D9C">
            <w:rPr>
              <w:b/>
              <w:szCs w:val="22"/>
              <w:lang w:val="en-GB"/>
            </w:rPr>
            <w:t>3.6</w:t>
          </w:r>
          <w:r w:rsidRPr="00360CC8">
            <w:rPr>
              <w:b/>
              <w:szCs w:val="22"/>
              <w:lang w:val="en-GB"/>
            </w:rPr>
            <w:fldChar w:fldCharType="end"/>
          </w:r>
        </w:p>
      </w:tc>
      <w:tc>
        <w:tcPr>
          <w:tcW w:w="7904" w:type="dxa"/>
        </w:tcPr>
        <w:p w:rsidR="00D87F24" w:rsidRPr="00360CC8" w:rsidRDefault="00D87F24" w:rsidP="00360CC8">
          <w:pPr>
            <w:tabs>
              <w:tab w:val="left" w:pos="1134"/>
              <w:tab w:val="right" w:pos="9072"/>
            </w:tabs>
            <w:rPr>
              <w:b/>
              <w:szCs w:val="22"/>
              <w:lang w:val="en-GB"/>
            </w:rPr>
          </w:pPr>
          <w:r w:rsidRPr="00360CC8">
            <w:rPr>
              <w:b/>
              <w:szCs w:val="22"/>
              <w:lang w:val="en-GB"/>
            </w:rPr>
            <w:fldChar w:fldCharType="begin"/>
          </w:r>
          <w:r w:rsidRPr="00360CC8">
            <w:rPr>
              <w:b/>
              <w:szCs w:val="22"/>
              <w:lang w:val="en-GB"/>
            </w:rPr>
            <w:instrText xml:space="preserve"> DOCVARIABLE "</w:instrText>
          </w:r>
          <w:r w:rsidRPr="00360CC8">
            <w:rPr>
              <w:b/>
              <w:szCs w:val="22"/>
            </w:rPr>
            <w:instrText>DvSubjectWithSoftReturns</w:instrText>
          </w:r>
          <w:r w:rsidRPr="00360CC8">
            <w:rPr>
              <w:b/>
              <w:szCs w:val="22"/>
              <w:lang w:val="en-GB"/>
            </w:rPr>
            <w:instrText xml:space="preserve">" \* Charformat </w:instrText>
          </w:r>
          <w:r w:rsidRPr="00360CC8">
            <w:rPr>
              <w:b/>
              <w:szCs w:val="22"/>
              <w:lang w:val="en-GB"/>
            </w:rPr>
            <w:fldChar w:fldCharType="separate"/>
          </w:r>
          <w:r w:rsidR="00C82D9C">
            <w:rPr>
              <w:b/>
              <w:szCs w:val="22"/>
              <w:lang w:val="en-GB"/>
            </w:rPr>
            <w:t>Property Strategy</w:t>
          </w:r>
          <w:r w:rsidRPr="00360CC8">
            <w:rPr>
              <w:b/>
              <w:szCs w:val="22"/>
              <w:lang w:val="en-GB"/>
            </w:rPr>
            <w:fldChar w:fldCharType="end"/>
          </w:r>
          <w:r w:rsidRPr="00360CC8">
            <w:rPr>
              <w:b/>
              <w:szCs w:val="22"/>
              <w:lang w:val="en-GB"/>
            </w:rPr>
            <w:t xml:space="preserve"> (contd)</w:t>
          </w:r>
        </w:p>
      </w:tc>
    </w:tr>
  </w:tbl>
  <w:p w:rsidR="00D87F24" w:rsidRPr="00742765" w:rsidRDefault="00D87F24" w:rsidP="00742765">
    <w:pPr>
      <w:pStyle w:val="Header"/>
      <w:rPr>
        <w:szCs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24" w:rsidRDefault="00D87F24">
    <w:pPr>
      <w:pStyle w:val="Header"/>
    </w:pPr>
    <w:r>
      <w:rPr>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113" type="#_x0000_t75" style="position:absolute;left:0;text-align:left;margin-left:0;margin-top:0;width:510.3pt;height:108pt;z-index:-3;mso-position-horizontal:center;mso-position-horizontal-relative:margin;mso-position-vertical:center;mso-position-vertical-relative:margin" o:allowincell="f">
          <v:imagedata r:id="rId1" o:title="Draft"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9D4F8A"/>
    <w:multiLevelType w:val="hybridMultilevel"/>
    <w:tmpl w:val="6CD46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755D98"/>
    <w:multiLevelType w:val="hybridMultilevel"/>
    <w:tmpl w:val="DEE23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2A640D5"/>
    <w:multiLevelType w:val="hybridMultilevel"/>
    <w:tmpl w:val="C22EFB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87E6B80"/>
    <w:multiLevelType w:val="hybridMultilevel"/>
    <w:tmpl w:val="CB90F512"/>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nsid w:val="6EDB0463"/>
    <w:multiLevelType w:val="hybridMultilevel"/>
    <w:tmpl w:val="0F7A04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9"/>
  </w:num>
  <w:num w:numId="4">
    <w:abstractNumId w:val="4"/>
  </w:num>
  <w:num w:numId="5">
    <w:abstractNumId w:val="1"/>
  </w:num>
  <w:num w:numId="6">
    <w:abstractNumId w:val="10"/>
  </w:num>
  <w:num w:numId="7">
    <w:abstractNumId w:val="7"/>
  </w:num>
  <w:num w:numId="8">
    <w:abstractNumId w:val="6"/>
  </w:num>
  <w:num w:numId="9">
    <w:abstractNumId w:val="5"/>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grammar="clean"/>
  <w:stylePaneFormatFilter w:val="3F01"/>
  <w:doNotTrackMoves/>
  <w:defaultTabStop w:val="567"/>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vActualAgendaSection" w:val="General Report"/>
    <w:docVar w:name="dvActualAgendaSectionsId" w:val="6"/>
    <w:docVar w:name="dvAgendaItem" w:val="Standard Report"/>
    <w:docVar w:name="dvAgendaItemAbbreviation" w:val="SR"/>
    <w:docVar w:name="dvAgendaItemsID" w:val="1"/>
    <w:docVar w:name="dvAgendaSection" w:val="General Report"/>
    <w:docVar w:name="dvAgendaSectionsID" w:val="6"/>
    <w:docVar w:name="dvApproved" w:val="True"/>
    <w:docVar w:name="dvApproversArray" w:val="1680þ"/>
    <w:docVar w:name="dvAttachmentConfidentialFlag" w:val="False"/>
    <w:docVar w:name="dvAttachmentCount" w:val="1"/>
    <w:docVar w:name="dvAttachmentPages" w:val="0"/>
    <w:docVar w:name="dvAttachmentsArray" w:val="Draft Property Strategy - V1 0ýýýýýýFalseýFalseýFalseý0ýD06914281ýýFalseý542167446ý"/>
    <w:docVar w:name="dvAttachmentsChanged" w:val="0"/>
    <w:docVar w:name="dvAuthor" w:val="Jari Ihalainen"/>
    <w:docVar w:name="dvAuthor2" w:val=" "/>
    <w:docVar w:name="dvAuthor3" w:val=" "/>
    <w:docVar w:name="dvAuthorID" w:val="1680"/>
    <w:docVar w:name="dvAuthorID2" w:val=" "/>
    <w:docVar w:name="dvAuthorID3" w:val=" "/>
    <w:docVar w:name="dvAuthorPhone" w:val="02 4350 5202"/>
    <w:docVar w:name="dvAuthors" w:val="JI"/>
    <w:docVar w:name="dvAuthorsArray" w:val="1680þ"/>
    <w:docVar w:name="dvAuthorsNameInitials" w:val=" "/>
    <w:docVar w:name="dvAuthorTitle" w:val="Director "/>
    <w:docVar w:name="dvAuthorTitle2" w:val=" "/>
    <w:docVar w:name="dvAuthorTitle3" w:val=" "/>
    <w:docVar w:name="dvChairmansCommitteeArray" w:val=" "/>
    <w:docVar w:name="dvClosedStatusChanged" w:val="False"/>
    <w:docVar w:name="dvClosedText" w:val=" "/>
    <w:docVar w:name="dvCommittee" w:val="Ordinary Meeting"/>
    <w:docVar w:name="dvCommitteeAbbreviation" w:val="OC"/>
    <w:docVar w:name="dvCommitteeEmailAddress" w:val=" "/>
    <w:docVar w:name="dvCommitteeID" w:val="1"/>
    <w:docVar w:name="dvCommitteeName" w:val="Ordinary Council Meeting"/>
    <w:docVar w:name="dvCommitteeQuorum" w:val=" "/>
    <w:docVar w:name="dvConfidentialText" w:val=" "/>
    <w:docVar w:name="dvConfidentialType" w:val="P"/>
    <w:docVar w:name="dvCorroID" w:val="13511"/>
    <w:docVar w:name="dvCouncilId" w:val="0"/>
    <w:docVar w:name="dvCouncilText" w:val=" "/>
    <w:docVar w:name="dvCurrentReferencesArray" w:val=" "/>
    <w:docVar w:name="dvDAApplicant" w:val=" "/>
    <w:docVar w:name="dvDAOwner" w:val=" "/>
    <w:docVar w:name="dvDate" w:val="29/04/2014"/>
    <w:docVar w:name="dvDateMeeting" w:val="14 May 2014"/>
    <w:docVar w:name="dvDateMeetingDisplay" w:val="14 May 2014"/>
    <w:docVar w:name="dvDateMeetingId" w:val="2569"/>
    <w:docVar w:name="dvDateModified" w:val="20/05/2014"/>
    <w:docVar w:name="dvDeferredFromDate" w:val="31/12/1899"/>
    <w:docVar w:name="dvDeferredFromMeetingId" w:val="0"/>
    <w:docVar w:name="dvDeferredFromSpecialFlag" w:val="False"/>
    <w:docVar w:name="dvDivisionHeadName" w:val="Jari Ihalainen"/>
    <w:docVar w:name="dvDivisionID" w:val="11"/>
    <w:docVar w:name="dvDivisionName" w:val="Property and Economic Development"/>
    <w:docVar w:name="dvDocumentChanged" w:val="0"/>
    <w:docVar w:name="dvDocumentTypeName" w:val=" "/>
    <w:docVar w:name="dvDoNotCheckIn" w:val="0"/>
    <w:docVar w:name="dvEDMSContainerID" w:val="F2014/00328"/>
    <w:docVar w:name="dvEDMSContainerTitle" w:val="COUNCIL PROPERTIES - AUDIT - Review - Council Property Portfolio Strategy"/>
    <w:docVar w:name="dvEDRMSDestinationFolderId" w:val=" "/>
    <w:docVar w:name="dvEDRMSDestinationFolderTitle" w:val=" "/>
    <w:docVar w:name="dvFileName" w:val="OC140514SR_16.DOC"/>
    <w:docVar w:name="dvFileNumber" w:val="D07288799"/>
    <w:docVar w:name="dvFilePath" w:val="M:\AA-General\InfoCouncil\checkout\&lt;LOGIN&gt;"/>
    <w:docVar w:name="dvFirstTime" w:val="No"/>
    <w:docVar w:name="dvForAction" w:val="1"/>
    <w:docVar w:name="dvForActionCompletionDate" w:val="28 May 2014"/>
    <w:docVar w:name="dvForceRevision" w:val="0"/>
    <w:docVar w:name="dvItemNumber" w:val="6"/>
    <w:docVar w:name="dvItemNumberMasked" w:val="3.6"/>
    <w:docVar w:name="dvItemNumberMaskIdentifier" w:val="0*0*0"/>
    <w:docVar w:name="dvLastSecurityLogins" w:val=" "/>
    <w:docVar w:name="dvMasterProgramId" w:val="0"/>
    <w:docVar w:name="dvMasterProgramItemsArray" w:val=" "/>
    <w:docVar w:name="dvMasterProgramName" w:val=" "/>
    <w:docVar w:name="dvMasterSequenceNumber" w:val="8"/>
    <w:docVar w:name="dvMinutedForMayor" w:val="0"/>
    <w:docVar w:name="dvMinutedForName" w:val=" "/>
    <w:docVar w:name="dvMinutedForTitle" w:val=" "/>
    <w:docVar w:name="dvNewDoc" w:val=" "/>
    <w:docVar w:name="dvOfficers" w:val="Jari Ihalainen"/>
    <w:docVar w:name="dvOfficersArray" w:val="Jari IhalainenýProperty and Economic Developmentþ"/>
    <w:docVar w:name="dvOldChairmansCommitteeArray" w:val=" "/>
    <w:docVar w:name="dvOldPresentationsArray" w:val=" "/>
    <w:docVar w:name="dvOrderNumber" w:val="13"/>
    <w:docVar w:name="dvOrigRecommendationLength" w:val="0"/>
    <w:docVar w:name="dvOrigSectionCount" w:val="5"/>
    <w:docVar w:name="dvPresentationsArray" w:val=" "/>
    <w:docVar w:name="dvPresentationsChanged" w:val="0"/>
    <w:docVar w:name="dvPresentationsRequired" w:val="0"/>
    <w:docVar w:name="dvPreventEDMSFormFromDisplaying" w:val="0"/>
    <w:docVar w:name="dvPreviousItemsArray" w:val=" "/>
    <w:docVar w:name="dvPreviousItemsChanged" w:val="0"/>
    <w:docVar w:name="dvPurpose" w:val="To"/>
    <w:docVar w:name="dvPurposeWithSoftReturns" w:val="To"/>
    <w:docVar w:name="dvReassignFileName" w:val="False"/>
    <w:docVar w:name="dvRecommendedCommitteeId" w:val="0"/>
    <w:docVar w:name="dvRecommendedCommitteeName" w:val=" "/>
    <w:docVar w:name="dvRecommendedMeetingDate" w:val="30 December 1899"/>
    <w:docVar w:name="dvRecommendedMeetingScheduleId" w:val="0"/>
    <w:docVar w:name="dvRecordIdAlternate" w:val="D07288799"/>
    <w:docVar w:name="dvRefCommittee" w:val=" "/>
    <w:docVar w:name="dvRefCommitteeDateID" w:val="0"/>
    <w:docVar w:name="dvRefCommitteeID" w:val="0"/>
    <w:docVar w:name="dvRefCommitteeMinutesDocument" w:val=" "/>
    <w:docVar w:name="dvRefDateMeeting" w:val=" "/>
    <w:docVar w:name="dvReferredFromCommitteeID" w:val="0"/>
    <w:docVar w:name="dvRefSpecialFlag" w:val="False"/>
    <w:docVar w:name="dvRegisterNumber" w:val="16"/>
    <w:docVar w:name="dvRelatedReportId" w:val="0"/>
    <w:docVar w:name="dvReportFrom" w:val="Director"/>
    <w:docVar w:name="dvReportName" w:val="Standard Report No."/>
    <w:docVar w:name="dvReportNumber" w:val="3"/>
    <w:docVar w:name="dvReportTo" w:val="General Manager"/>
    <w:docVar w:name="dvRequestors" w:val=" "/>
    <w:docVar w:name="dvRequestors2Array" w:val=" "/>
    <w:docVar w:name="dvRequestorsArray" w:val=" "/>
    <w:docVar w:name="dvSequenceNumber" w:val="6"/>
    <w:docVar w:name="dvSpecialFlag" w:val="False"/>
    <w:docVar w:name="dvSubject" w:val="Property Strategy"/>
    <w:docVar w:name="DVSUBJECTWITHSOFTRETURNS" w:val="Property Strategy"/>
    <w:docVar w:name="dvSupplementary" w:val="0"/>
    <w:docVar w:name="dvTitle" w:val="General Manager - 14 00 2014"/>
    <w:docVar w:name="dvTypistInitials" w:val="MC"/>
    <w:docVar w:name="dvUpdateDatabase" w:val="0"/>
    <w:docVar w:name="dvUtility" w:val=" "/>
    <w:docVar w:name="dvUtilityCheckbox" w:val="0"/>
    <w:docVar w:name="dvUtilityCheckbox2" w:val="0"/>
    <w:docVar w:name="dvVersion" w:val="01"/>
    <w:docVar w:name="dvYear" w:val="2014"/>
  </w:docVars>
  <w:rsids>
    <w:rsidRoot w:val="00806C1A"/>
    <w:rsid w:val="0000067E"/>
    <w:rsid w:val="00001622"/>
    <w:rsid w:val="00007CE1"/>
    <w:rsid w:val="00007EF5"/>
    <w:rsid w:val="00026124"/>
    <w:rsid w:val="000320ED"/>
    <w:rsid w:val="00033D64"/>
    <w:rsid w:val="000452F5"/>
    <w:rsid w:val="00051553"/>
    <w:rsid w:val="00051FA3"/>
    <w:rsid w:val="00057AB7"/>
    <w:rsid w:val="0006046B"/>
    <w:rsid w:val="00067BBD"/>
    <w:rsid w:val="00076B44"/>
    <w:rsid w:val="00077FA0"/>
    <w:rsid w:val="00082FA0"/>
    <w:rsid w:val="00093138"/>
    <w:rsid w:val="000B46AF"/>
    <w:rsid w:val="000B5C0D"/>
    <w:rsid w:val="000C3512"/>
    <w:rsid w:val="000C4A30"/>
    <w:rsid w:val="000D1326"/>
    <w:rsid w:val="000E4BA8"/>
    <w:rsid w:val="000F0486"/>
    <w:rsid w:val="000F0ACE"/>
    <w:rsid w:val="000F16B8"/>
    <w:rsid w:val="000F55E4"/>
    <w:rsid w:val="000F6889"/>
    <w:rsid w:val="00120526"/>
    <w:rsid w:val="00120A51"/>
    <w:rsid w:val="001215BC"/>
    <w:rsid w:val="00127907"/>
    <w:rsid w:val="001330C4"/>
    <w:rsid w:val="001404DA"/>
    <w:rsid w:val="001515FF"/>
    <w:rsid w:val="00160918"/>
    <w:rsid w:val="001616E2"/>
    <w:rsid w:val="00165866"/>
    <w:rsid w:val="00166F72"/>
    <w:rsid w:val="00167410"/>
    <w:rsid w:val="001728C9"/>
    <w:rsid w:val="001912E7"/>
    <w:rsid w:val="001A1351"/>
    <w:rsid w:val="001A73F3"/>
    <w:rsid w:val="001B74F4"/>
    <w:rsid w:val="001C07C6"/>
    <w:rsid w:val="001D50C9"/>
    <w:rsid w:val="00210C06"/>
    <w:rsid w:val="0021354C"/>
    <w:rsid w:val="0021537D"/>
    <w:rsid w:val="00225806"/>
    <w:rsid w:val="00233C4C"/>
    <w:rsid w:val="00234F82"/>
    <w:rsid w:val="002363A2"/>
    <w:rsid w:val="00243CD3"/>
    <w:rsid w:val="00245A64"/>
    <w:rsid w:val="00260219"/>
    <w:rsid w:val="00262333"/>
    <w:rsid w:val="002679E2"/>
    <w:rsid w:val="002712C9"/>
    <w:rsid w:val="002774C1"/>
    <w:rsid w:val="00284599"/>
    <w:rsid w:val="00285E48"/>
    <w:rsid w:val="00294EDD"/>
    <w:rsid w:val="002A14FE"/>
    <w:rsid w:val="002A3F14"/>
    <w:rsid w:val="002B1FF8"/>
    <w:rsid w:val="002B3CB3"/>
    <w:rsid w:val="002B535A"/>
    <w:rsid w:val="002C3935"/>
    <w:rsid w:val="002C4644"/>
    <w:rsid w:val="002D2F19"/>
    <w:rsid w:val="002D4EDF"/>
    <w:rsid w:val="002D6320"/>
    <w:rsid w:val="002E2600"/>
    <w:rsid w:val="002E4AE9"/>
    <w:rsid w:val="002F088B"/>
    <w:rsid w:val="002F26B4"/>
    <w:rsid w:val="002F6D6B"/>
    <w:rsid w:val="002F7089"/>
    <w:rsid w:val="003046EA"/>
    <w:rsid w:val="003110E3"/>
    <w:rsid w:val="00311685"/>
    <w:rsid w:val="00313990"/>
    <w:rsid w:val="00340068"/>
    <w:rsid w:val="003413E6"/>
    <w:rsid w:val="003608E4"/>
    <w:rsid w:val="00360CC8"/>
    <w:rsid w:val="003628C3"/>
    <w:rsid w:val="00364821"/>
    <w:rsid w:val="00366494"/>
    <w:rsid w:val="00373731"/>
    <w:rsid w:val="003806E5"/>
    <w:rsid w:val="0038139C"/>
    <w:rsid w:val="003836C8"/>
    <w:rsid w:val="003907EF"/>
    <w:rsid w:val="00391D0D"/>
    <w:rsid w:val="003A05CA"/>
    <w:rsid w:val="003A3ABB"/>
    <w:rsid w:val="003C3FF8"/>
    <w:rsid w:val="003D5E22"/>
    <w:rsid w:val="003F301A"/>
    <w:rsid w:val="00400917"/>
    <w:rsid w:val="00403FEB"/>
    <w:rsid w:val="00411BDA"/>
    <w:rsid w:val="00414469"/>
    <w:rsid w:val="00416EF3"/>
    <w:rsid w:val="00425B17"/>
    <w:rsid w:val="004379FD"/>
    <w:rsid w:val="004436BC"/>
    <w:rsid w:val="004503A7"/>
    <w:rsid w:val="004560B7"/>
    <w:rsid w:val="00456A14"/>
    <w:rsid w:val="004650CF"/>
    <w:rsid w:val="004665AF"/>
    <w:rsid w:val="00466829"/>
    <w:rsid w:val="004679EE"/>
    <w:rsid w:val="00470A65"/>
    <w:rsid w:val="004750A2"/>
    <w:rsid w:val="0048061B"/>
    <w:rsid w:val="004939CC"/>
    <w:rsid w:val="004A3B2D"/>
    <w:rsid w:val="004A53DA"/>
    <w:rsid w:val="004B0E05"/>
    <w:rsid w:val="004B2BD5"/>
    <w:rsid w:val="004B4DB6"/>
    <w:rsid w:val="004B7C55"/>
    <w:rsid w:val="004D092C"/>
    <w:rsid w:val="004D5F68"/>
    <w:rsid w:val="004E0DB6"/>
    <w:rsid w:val="004E4B34"/>
    <w:rsid w:val="004E7F31"/>
    <w:rsid w:val="004F0339"/>
    <w:rsid w:val="0051654C"/>
    <w:rsid w:val="00525F8B"/>
    <w:rsid w:val="005459CF"/>
    <w:rsid w:val="00546FFC"/>
    <w:rsid w:val="00557B35"/>
    <w:rsid w:val="00562264"/>
    <w:rsid w:val="0056272E"/>
    <w:rsid w:val="00570748"/>
    <w:rsid w:val="00573E99"/>
    <w:rsid w:val="00575EBF"/>
    <w:rsid w:val="00584B93"/>
    <w:rsid w:val="00590F57"/>
    <w:rsid w:val="00596473"/>
    <w:rsid w:val="0059698A"/>
    <w:rsid w:val="005B1EE2"/>
    <w:rsid w:val="005B4792"/>
    <w:rsid w:val="005C0BC7"/>
    <w:rsid w:val="005D1B2B"/>
    <w:rsid w:val="005D476E"/>
    <w:rsid w:val="005D5C9F"/>
    <w:rsid w:val="005E547A"/>
    <w:rsid w:val="00600E74"/>
    <w:rsid w:val="0061020D"/>
    <w:rsid w:val="00617493"/>
    <w:rsid w:val="0062017A"/>
    <w:rsid w:val="00620DD2"/>
    <w:rsid w:val="006244BE"/>
    <w:rsid w:val="0064231D"/>
    <w:rsid w:val="00644CF7"/>
    <w:rsid w:val="00650D0E"/>
    <w:rsid w:val="00650D75"/>
    <w:rsid w:val="006556E2"/>
    <w:rsid w:val="006562AA"/>
    <w:rsid w:val="00664FEE"/>
    <w:rsid w:val="006656F3"/>
    <w:rsid w:val="0066792E"/>
    <w:rsid w:val="0067512A"/>
    <w:rsid w:val="0068099B"/>
    <w:rsid w:val="00684383"/>
    <w:rsid w:val="006857EB"/>
    <w:rsid w:val="00690357"/>
    <w:rsid w:val="00691504"/>
    <w:rsid w:val="00692EF6"/>
    <w:rsid w:val="006A231A"/>
    <w:rsid w:val="006A2F5B"/>
    <w:rsid w:val="006A347B"/>
    <w:rsid w:val="006A6F2E"/>
    <w:rsid w:val="006B50A9"/>
    <w:rsid w:val="006B639A"/>
    <w:rsid w:val="006C3987"/>
    <w:rsid w:val="006C4FBA"/>
    <w:rsid w:val="006D06B2"/>
    <w:rsid w:val="006F6D50"/>
    <w:rsid w:val="006F7A15"/>
    <w:rsid w:val="00704235"/>
    <w:rsid w:val="00712B31"/>
    <w:rsid w:val="0071350B"/>
    <w:rsid w:val="00716CFE"/>
    <w:rsid w:val="0072138C"/>
    <w:rsid w:val="00735483"/>
    <w:rsid w:val="00742765"/>
    <w:rsid w:val="0074501C"/>
    <w:rsid w:val="0074698A"/>
    <w:rsid w:val="0074762C"/>
    <w:rsid w:val="00747CE0"/>
    <w:rsid w:val="007519D9"/>
    <w:rsid w:val="00756D14"/>
    <w:rsid w:val="007641A9"/>
    <w:rsid w:val="00767099"/>
    <w:rsid w:val="00781F60"/>
    <w:rsid w:val="00782B33"/>
    <w:rsid w:val="0078305B"/>
    <w:rsid w:val="00787058"/>
    <w:rsid w:val="00787F65"/>
    <w:rsid w:val="007929CE"/>
    <w:rsid w:val="007931CD"/>
    <w:rsid w:val="00793C9B"/>
    <w:rsid w:val="007A2EA2"/>
    <w:rsid w:val="007B127A"/>
    <w:rsid w:val="007B2973"/>
    <w:rsid w:val="007B3FFD"/>
    <w:rsid w:val="007D01E6"/>
    <w:rsid w:val="007D7FA2"/>
    <w:rsid w:val="007F1E9D"/>
    <w:rsid w:val="007F435A"/>
    <w:rsid w:val="008011BA"/>
    <w:rsid w:val="00806A91"/>
    <w:rsid w:val="00806C1A"/>
    <w:rsid w:val="00807968"/>
    <w:rsid w:val="0081119D"/>
    <w:rsid w:val="008124CD"/>
    <w:rsid w:val="00817498"/>
    <w:rsid w:val="00821DA7"/>
    <w:rsid w:val="00826BAF"/>
    <w:rsid w:val="0082723F"/>
    <w:rsid w:val="008318FC"/>
    <w:rsid w:val="00843014"/>
    <w:rsid w:val="00843860"/>
    <w:rsid w:val="00844C2E"/>
    <w:rsid w:val="00845E8D"/>
    <w:rsid w:val="00851E29"/>
    <w:rsid w:val="00861156"/>
    <w:rsid w:val="008628CE"/>
    <w:rsid w:val="00866B75"/>
    <w:rsid w:val="00873700"/>
    <w:rsid w:val="00875DFB"/>
    <w:rsid w:val="00877893"/>
    <w:rsid w:val="008833A8"/>
    <w:rsid w:val="00885B49"/>
    <w:rsid w:val="00885C8B"/>
    <w:rsid w:val="00886F0D"/>
    <w:rsid w:val="008877FE"/>
    <w:rsid w:val="0089657B"/>
    <w:rsid w:val="008A014D"/>
    <w:rsid w:val="008B0A6F"/>
    <w:rsid w:val="008B40E6"/>
    <w:rsid w:val="008D0A61"/>
    <w:rsid w:val="008D2D5D"/>
    <w:rsid w:val="008E577F"/>
    <w:rsid w:val="008F2E77"/>
    <w:rsid w:val="00910682"/>
    <w:rsid w:val="00914BC0"/>
    <w:rsid w:val="009208F2"/>
    <w:rsid w:val="009261AE"/>
    <w:rsid w:val="00942590"/>
    <w:rsid w:val="00944D0D"/>
    <w:rsid w:val="00956690"/>
    <w:rsid w:val="00970B52"/>
    <w:rsid w:val="00974F27"/>
    <w:rsid w:val="00986EFB"/>
    <w:rsid w:val="00994BFF"/>
    <w:rsid w:val="009A181F"/>
    <w:rsid w:val="009A6B63"/>
    <w:rsid w:val="009B10B2"/>
    <w:rsid w:val="009C6E36"/>
    <w:rsid w:val="009D380B"/>
    <w:rsid w:val="009D5AEF"/>
    <w:rsid w:val="009D6425"/>
    <w:rsid w:val="009F16F9"/>
    <w:rsid w:val="009F2D81"/>
    <w:rsid w:val="00A02FE1"/>
    <w:rsid w:val="00A066A8"/>
    <w:rsid w:val="00A1568F"/>
    <w:rsid w:val="00A25AC6"/>
    <w:rsid w:val="00A275B1"/>
    <w:rsid w:val="00A321A9"/>
    <w:rsid w:val="00A3386C"/>
    <w:rsid w:val="00A42F54"/>
    <w:rsid w:val="00A51F56"/>
    <w:rsid w:val="00A52FDD"/>
    <w:rsid w:val="00A60E7A"/>
    <w:rsid w:val="00A62972"/>
    <w:rsid w:val="00A65224"/>
    <w:rsid w:val="00A65DAC"/>
    <w:rsid w:val="00A66E73"/>
    <w:rsid w:val="00A67805"/>
    <w:rsid w:val="00A704F4"/>
    <w:rsid w:val="00A72214"/>
    <w:rsid w:val="00A802ED"/>
    <w:rsid w:val="00A80779"/>
    <w:rsid w:val="00A8101D"/>
    <w:rsid w:val="00AA75A9"/>
    <w:rsid w:val="00AB3E94"/>
    <w:rsid w:val="00AD4176"/>
    <w:rsid w:val="00AE4CFA"/>
    <w:rsid w:val="00AF2C49"/>
    <w:rsid w:val="00B0242F"/>
    <w:rsid w:val="00B1438F"/>
    <w:rsid w:val="00B1736C"/>
    <w:rsid w:val="00B24041"/>
    <w:rsid w:val="00B40DBF"/>
    <w:rsid w:val="00B421A5"/>
    <w:rsid w:val="00B44116"/>
    <w:rsid w:val="00B45BDB"/>
    <w:rsid w:val="00B5018B"/>
    <w:rsid w:val="00B50F47"/>
    <w:rsid w:val="00B5152A"/>
    <w:rsid w:val="00B60493"/>
    <w:rsid w:val="00B62543"/>
    <w:rsid w:val="00B63BE4"/>
    <w:rsid w:val="00B65BC8"/>
    <w:rsid w:val="00B67051"/>
    <w:rsid w:val="00B70B21"/>
    <w:rsid w:val="00B73598"/>
    <w:rsid w:val="00B77229"/>
    <w:rsid w:val="00B8309D"/>
    <w:rsid w:val="00B86CEC"/>
    <w:rsid w:val="00BA2F6A"/>
    <w:rsid w:val="00BA3951"/>
    <w:rsid w:val="00BB5F13"/>
    <w:rsid w:val="00BB7E41"/>
    <w:rsid w:val="00BE0F68"/>
    <w:rsid w:val="00BE4CEC"/>
    <w:rsid w:val="00BE755F"/>
    <w:rsid w:val="00C00652"/>
    <w:rsid w:val="00C16BE7"/>
    <w:rsid w:val="00C20A0D"/>
    <w:rsid w:val="00C300BD"/>
    <w:rsid w:val="00C33320"/>
    <w:rsid w:val="00C475E6"/>
    <w:rsid w:val="00C50E33"/>
    <w:rsid w:val="00C56358"/>
    <w:rsid w:val="00C66EE7"/>
    <w:rsid w:val="00C710B2"/>
    <w:rsid w:val="00C74576"/>
    <w:rsid w:val="00C81FCF"/>
    <w:rsid w:val="00C82D9C"/>
    <w:rsid w:val="00C83A33"/>
    <w:rsid w:val="00C95283"/>
    <w:rsid w:val="00C95C2C"/>
    <w:rsid w:val="00CA0AFF"/>
    <w:rsid w:val="00CA34E9"/>
    <w:rsid w:val="00CA39C7"/>
    <w:rsid w:val="00CA4219"/>
    <w:rsid w:val="00CA6618"/>
    <w:rsid w:val="00CB06AA"/>
    <w:rsid w:val="00CB1795"/>
    <w:rsid w:val="00CB17DE"/>
    <w:rsid w:val="00CB2733"/>
    <w:rsid w:val="00CB3109"/>
    <w:rsid w:val="00CB5E35"/>
    <w:rsid w:val="00CC0F12"/>
    <w:rsid w:val="00CC18AE"/>
    <w:rsid w:val="00CD5F8F"/>
    <w:rsid w:val="00CF2208"/>
    <w:rsid w:val="00D02330"/>
    <w:rsid w:val="00D0299C"/>
    <w:rsid w:val="00D05782"/>
    <w:rsid w:val="00D148EB"/>
    <w:rsid w:val="00D16A6E"/>
    <w:rsid w:val="00D255D1"/>
    <w:rsid w:val="00D41554"/>
    <w:rsid w:val="00D458B8"/>
    <w:rsid w:val="00D4674B"/>
    <w:rsid w:val="00D70D58"/>
    <w:rsid w:val="00D70DEB"/>
    <w:rsid w:val="00D74CF9"/>
    <w:rsid w:val="00D87F24"/>
    <w:rsid w:val="00D943C0"/>
    <w:rsid w:val="00D94D3F"/>
    <w:rsid w:val="00DA1314"/>
    <w:rsid w:val="00DA207E"/>
    <w:rsid w:val="00DA43FA"/>
    <w:rsid w:val="00DA593B"/>
    <w:rsid w:val="00DA6550"/>
    <w:rsid w:val="00DB1E89"/>
    <w:rsid w:val="00DB525B"/>
    <w:rsid w:val="00DC39D6"/>
    <w:rsid w:val="00DD6B0C"/>
    <w:rsid w:val="00DF784A"/>
    <w:rsid w:val="00E044AB"/>
    <w:rsid w:val="00E055F1"/>
    <w:rsid w:val="00E21EBD"/>
    <w:rsid w:val="00E25AD7"/>
    <w:rsid w:val="00E27182"/>
    <w:rsid w:val="00E32FF8"/>
    <w:rsid w:val="00E35228"/>
    <w:rsid w:val="00E44767"/>
    <w:rsid w:val="00E502E8"/>
    <w:rsid w:val="00E559A1"/>
    <w:rsid w:val="00E55C58"/>
    <w:rsid w:val="00E57095"/>
    <w:rsid w:val="00E9185B"/>
    <w:rsid w:val="00E964DF"/>
    <w:rsid w:val="00E96A8F"/>
    <w:rsid w:val="00EA1F55"/>
    <w:rsid w:val="00EB02AD"/>
    <w:rsid w:val="00EB4BB2"/>
    <w:rsid w:val="00EB59A2"/>
    <w:rsid w:val="00EC6AE2"/>
    <w:rsid w:val="00EC7639"/>
    <w:rsid w:val="00ED1A02"/>
    <w:rsid w:val="00EE04AF"/>
    <w:rsid w:val="00EF249D"/>
    <w:rsid w:val="00EF557B"/>
    <w:rsid w:val="00F0139D"/>
    <w:rsid w:val="00F0311A"/>
    <w:rsid w:val="00F05A5C"/>
    <w:rsid w:val="00F116D5"/>
    <w:rsid w:val="00F14733"/>
    <w:rsid w:val="00F20D22"/>
    <w:rsid w:val="00F24FF7"/>
    <w:rsid w:val="00F35E9C"/>
    <w:rsid w:val="00F43361"/>
    <w:rsid w:val="00F44B45"/>
    <w:rsid w:val="00F44FAD"/>
    <w:rsid w:val="00F4680B"/>
    <w:rsid w:val="00F64531"/>
    <w:rsid w:val="00F72083"/>
    <w:rsid w:val="00F818A2"/>
    <w:rsid w:val="00F842CD"/>
    <w:rsid w:val="00F877A8"/>
    <w:rsid w:val="00F95AF3"/>
    <w:rsid w:val="00FA5848"/>
    <w:rsid w:val="00FB02BF"/>
    <w:rsid w:val="00FB4530"/>
    <w:rsid w:val="00FC2FCB"/>
    <w:rsid w:val="00FC473A"/>
    <w:rsid w:val="00FD254D"/>
    <w:rsid w:val="00FD58BC"/>
    <w:rsid w:val="00FE0143"/>
    <w:rsid w:val="00FE5A1C"/>
    <w:rsid w:val="00FF660D"/>
    <w:rsid w:val="00FF7631"/>
    <w:rsid w:val="00FF78E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14D"/>
    <w:rPr>
      <w:rFonts w:ascii="Arial" w:hAnsi="Arial"/>
      <w:sz w:val="22"/>
      <w:szCs w:val="24"/>
      <w:lang w:val="en-US" w:eastAsia="en-US"/>
    </w:rPr>
  </w:style>
  <w:style w:type="paragraph" w:styleId="Heading1">
    <w:name w:val="heading 1"/>
    <w:basedOn w:val="Normal"/>
    <w:next w:val="Normal"/>
    <w:qFormat/>
    <w:pPr>
      <w:keepNext/>
      <w:spacing w:after="240"/>
      <w:outlineLvl w:val="0"/>
    </w:pPr>
    <w:rPr>
      <w:b/>
      <w:sz w:val="24"/>
      <w:lang w:val="en-AU"/>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left" w:pos="100"/>
        <w:tab w:val="center" w:pos="4320"/>
        <w:tab w:val="right" w:pos="9400"/>
      </w:tabs>
      <w:jc w:val="center"/>
    </w:pPr>
    <w:rPr>
      <w:rFonts w:cs="Arial"/>
      <w:b/>
      <w:noProof/>
      <w:sz w:val="24"/>
      <w:lang w:val="en-AU"/>
    </w:rPr>
  </w:style>
  <w:style w:type="paragraph" w:styleId="Footer">
    <w:name w:val="footer"/>
    <w:basedOn w:val="Normal"/>
    <w:pPr>
      <w:pBdr>
        <w:top w:val="single" w:sz="4" w:space="1" w:color="auto"/>
      </w:pBdr>
      <w:tabs>
        <w:tab w:val="center" w:pos="4320"/>
        <w:tab w:val="right" w:pos="9214"/>
      </w:tabs>
    </w:pPr>
    <w:rPr>
      <w:rFonts w:cs="Arial"/>
      <w:b/>
      <w:noProof/>
      <w:lang w:val="en-AU"/>
    </w:rPr>
  </w:style>
  <w:style w:type="character" w:styleId="PageNumber">
    <w:name w:val="page number"/>
    <w:basedOn w:val="DefaultParagraphFont"/>
  </w:style>
  <w:style w:type="paragraph" w:customStyle="1" w:styleId="Recommendation">
    <w:name w:val="Recommendation"/>
    <w:basedOn w:val="Normal"/>
    <w:pPr>
      <w:numPr>
        <w:numId w:val="1"/>
      </w:numPr>
      <w:spacing w:before="120" w:after="120"/>
      <w:jc w:val="both"/>
    </w:pPr>
    <w:rPr>
      <w:lang w:val="en-AU"/>
    </w:rPr>
  </w:style>
  <w:style w:type="paragraph" w:styleId="BodyText">
    <w:name w:val="Body Text"/>
    <w:basedOn w:val="Normal"/>
    <w:link w:val="BodyTextChar"/>
    <w:rsid w:val="00A52FDD"/>
    <w:pPr>
      <w:spacing w:line="260" w:lineRule="exact"/>
      <w:ind w:left="1134"/>
    </w:pPr>
    <w:rPr>
      <w:sz w:val="24"/>
      <w:lang w:val="en-AU"/>
    </w:rPr>
  </w:style>
  <w:style w:type="character" w:customStyle="1" w:styleId="BodyTextChar">
    <w:name w:val="Body Text Char"/>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paragraph" w:customStyle="1" w:styleId="table">
    <w:name w:val="table"/>
    <w:basedOn w:val="Normal"/>
    <w:rsid w:val="008A014D"/>
    <w:pPr>
      <w:overflowPunct w:val="0"/>
      <w:autoSpaceDE w:val="0"/>
      <w:autoSpaceDN w:val="0"/>
      <w:adjustRightInd w:val="0"/>
      <w:jc w:val="both"/>
      <w:textAlignment w:val="baseline"/>
    </w:pPr>
    <w:rPr>
      <w:szCs w:val="20"/>
      <w:lang w:val="en-GB"/>
    </w:rPr>
  </w:style>
  <w:style w:type="character" w:styleId="Hyperlink">
    <w:name w:val="Hyperlink"/>
    <w:rsid w:val="00403FEB"/>
    <w:rPr>
      <w:color w:val="0000FF"/>
      <w:u w:val="single"/>
    </w:rPr>
  </w:style>
  <w:style w:type="table" w:styleId="TableGrid">
    <w:name w:val="Table Grid"/>
    <w:basedOn w:val="TableNormal"/>
    <w:rsid w:val="00403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CA34E9"/>
    <w:rPr>
      <w:color w:val="800080"/>
      <w:u w:val="single"/>
    </w:rPr>
  </w:style>
  <w:style w:type="table" w:customStyle="1" w:styleId="WyongShireCouncil">
    <w:name w:val="Wyong Shire Council"/>
    <w:basedOn w:val="TableNormal"/>
    <w:rsid w:val="00B1736C"/>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pPr>
        <w:jc w:val="center"/>
      </w:pPr>
      <w:rPr>
        <w:rFonts w:ascii="Arial" w:hAnsi="Arial"/>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rPr>
        <w:rFonts w:ascii="Arial" w:hAnsi="Arial"/>
        <w:i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rsid w:val="00C82D9C"/>
    <w:rPr>
      <w:rFonts w:ascii="Tahoma" w:hAnsi="Tahoma"/>
      <w:sz w:val="16"/>
      <w:szCs w:val="16"/>
    </w:rPr>
  </w:style>
  <w:style w:type="character" w:customStyle="1" w:styleId="BalloonTextChar">
    <w:name w:val="Balloon Text Char"/>
    <w:link w:val="BalloonText"/>
    <w:rsid w:val="00C82D9C"/>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Ordinary Meeting - 14 May 2014</vt:lpstr>
    </vt:vector>
  </TitlesOfParts>
  <Company>Wyong</Company>
  <LinksUpToDate>false</LinksUpToDate>
  <CharactersWithSpaces>5975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- 14 May 2014</dc:title>
  <dc:subject>Property Strategy</dc:subject>
  <dc:creator>Jari Ihalainen</dc:creator>
  <cp:keywords>Property Strategy D07288799</cp:keywords>
  <cp:lastModifiedBy>ghopkins</cp:lastModifiedBy>
  <cp:revision>2</cp:revision>
  <cp:lastPrinted>2014-07-22T04:46:00Z</cp:lastPrinted>
  <dcterms:created xsi:type="dcterms:W3CDTF">2014-10-03T05:06:00Z</dcterms:created>
  <dcterms:modified xsi:type="dcterms:W3CDTF">2014-10-03T05:06:00Z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false</vt:bool>
  </property>
  <property fmtid="{D5CDD505-2E9C-101B-9397-08002B2CF9AE}" pid="6" name="GotoFirstField">
    <vt:bool>true</vt:bool>
  </property>
  <property fmtid="{D5CDD505-2E9C-101B-9397-08002B2CF9AE}" pid="7" name="AddTitleToAuthors">
    <vt:lpwstr>I</vt:lpwstr>
  </property>
  <property fmtid="{D5CDD505-2E9C-101B-9397-08002B2CF9AE}" pid="8" name="DefaultMaskedItemNo">
    <vt:lpwstr>0.0</vt:lpwstr>
  </property>
  <property fmtid="{D5CDD505-2E9C-101B-9397-08002B2CF9AE}" pid="9" name="AttachmentsIncludeInAgenda">
    <vt:bool>true</vt:bool>
  </property>
  <property fmtid="{D5CDD505-2E9C-101B-9397-08002B2CF9AE}" pid="10" name="FirstTime">
    <vt:lpwstr>No</vt:lpwstr>
  </property>
  <property fmtid="{D5CDD505-2E9C-101B-9397-08002B2CF9AE}" pid="11" name="AttachmentsChanged">
    <vt:lpwstr>0</vt:lpwstr>
  </property>
  <property fmtid="{D5CDD505-2E9C-101B-9397-08002B2CF9AE}" pid="12" name="PreviousItemsChanged">
    <vt:lpwstr>0</vt:lpwstr>
  </property>
  <property fmtid="{D5CDD505-2E9C-101B-9397-08002B2CF9AE}" pid="13" name="OrigSectionCount">
    <vt:lpwstr>5</vt:lpwstr>
  </property>
  <property fmtid="{D5CDD505-2E9C-101B-9397-08002B2CF9AE}" pid="14" name="OrigRecommendationLength">
    <vt:lpwstr>0</vt:lpwstr>
  </property>
  <property fmtid="{D5CDD505-2E9C-101B-9397-08002B2CF9AE}" pid="15" name="EDMSSaveFormFlags">
    <vt:lpwstr>1</vt:lpwstr>
  </property>
  <property fmtid="{D5CDD505-2E9C-101B-9397-08002B2CF9AE}" pid="16" name="Hidebrowsebutton">
    <vt:bool>true</vt:bool>
  </property>
  <property fmtid="{D5CDD505-2E9C-101B-9397-08002B2CF9AE}" pid="17" name="AttachmentsIncludeInAgendaText">
    <vt:lpwstr>Enclosure (Excluded from main Agenda)</vt:lpwstr>
  </property>
  <property fmtid="{D5CDD505-2E9C-101B-9397-08002B2CF9AE}" pid="18" name="DocumentChanged">
    <vt:lpwstr>0</vt:lpwstr>
  </property>
  <property fmtid="{D5CDD505-2E9C-101B-9397-08002B2CF9AE}" pid="19" name="DoNotCheckIn">
    <vt:lpwstr>0</vt:lpwstr>
  </property>
  <property fmtid="{D5CDD505-2E9C-101B-9397-08002B2CF9AE}" pid="20" name="PreventEDMSFormFromDisplaying">
    <vt:lpwstr>0</vt:lpwstr>
  </property>
  <property fmtid="{D5CDD505-2E9C-101B-9397-08002B2CF9AE}" pid="21" name="UpdateDatabase">
    <vt:lpwstr>0</vt:lpwstr>
  </property>
  <property fmtid="{D5CDD505-2E9C-101B-9397-08002B2CF9AE}" pid="22" name="ConfidentialType">
    <vt:lpwstr>P</vt:lpwstr>
  </property>
  <property fmtid="{D5CDD505-2E9C-101B-9397-08002B2CF9AE}" pid="23" name="ConfidentialText">
    <vt:lpwstr> </vt:lpwstr>
  </property>
  <property fmtid="{D5CDD505-2E9C-101B-9397-08002B2CF9AE}" pid="24" name="SequenceNumber">
    <vt:lpwstr>6</vt:lpwstr>
  </property>
  <property fmtid="{D5CDD505-2E9C-101B-9397-08002B2CF9AE}" pid="25" name="MasterSequenceNumber">
    <vt:lpwstr>8</vt:lpwstr>
  </property>
  <property fmtid="{D5CDD505-2E9C-101B-9397-08002B2CF9AE}" pid="26" name="FileName">
    <vt:lpwstr>OC140514SR_16.DOC</vt:lpwstr>
  </property>
  <property fmtid="{D5CDD505-2E9C-101B-9397-08002B2CF9AE}" pid="27" name="ItemNumber">
    <vt:lpwstr>6</vt:lpwstr>
  </property>
  <property fmtid="{D5CDD505-2E9C-101B-9397-08002B2CF9AE}" pid="28" name="NewDoc">
    <vt:lpwstr> </vt:lpwstr>
  </property>
  <property fmtid="{D5CDD505-2E9C-101B-9397-08002B2CF9AE}" pid="29" name="CommitteeID">
    <vt:lpwstr>1</vt:lpwstr>
  </property>
  <property fmtid="{D5CDD505-2E9C-101B-9397-08002B2CF9AE}" pid="30" name="Committee">
    <vt:lpwstr>Ordinary Meeting</vt:lpwstr>
  </property>
  <property fmtid="{D5CDD505-2E9C-101B-9397-08002B2CF9AE}" pid="31" name="CommitteeName">
    <vt:lpwstr>Ordinary Council Meeting</vt:lpwstr>
  </property>
  <property fmtid="{D5CDD505-2E9C-101B-9397-08002B2CF9AE}" pid="32" name="CommitteeAbbreviation">
    <vt:lpwstr>OC</vt:lpwstr>
  </property>
  <property fmtid="{D5CDD505-2E9C-101B-9397-08002B2CF9AE}" pid="33" name="CommitteeEmailAddress">
    <vt:lpwstr> </vt:lpwstr>
  </property>
  <property fmtid="{D5CDD505-2E9C-101B-9397-08002B2CF9AE}" pid="34" name="CommitteeQuorum">
    <vt:lpwstr> </vt:lpwstr>
  </property>
  <property fmtid="{D5CDD505-2E9C-101B-9397-08002B2CF9AE}" pid="35" name="DateMeeting">
    <vt:lpwstr>14 May 2014</vt:lpwstr>
  </property>
  <property fmtid="{D5CDD505-2E9C-101B-9397-08002B2CF9AE}" pid="36" name="DateMeetingDisplay">
    <vt:lpwstr>14 May 2014</vt:lpwstr>
  </property>
  <property fmtid="{D5CDD505-2E9C-101B-9397-08002B2CF9AE}" pid="37" name="DateMeetingId">
    <vt:lpwstr>2569</vt:lpwstr>
  </property>
  <property fmtid="{D5CDD505-2E9C-101B-9397-08002B2CF9AE}" pid="38" name="SpecialFlag">
    <vt:lpwstr>False</vt:lpwstr>
  </property>
  <property fmtid="{D5CDD505-2E9C-101B-9397-08002B2CF9AE}" pid="39" name="DivisionID">
    <vt:lpwstr>11</vt:lpwstr>
  </property>
  <property fmtid="{D5CDD505-2E9C-101B-9397-08002B2CF9AE}" pid="40" name="DivisionHeadName">
    <vt:lpwstr>Jari Ihalainen</vt:lpwstr>
  </property>
  <property fmtid="{D5CDD505-2E9C-101B-9397-08002B2CF9AE}" pid="41" name="DivisionName">
    <vt:lpwstr>Property and Economic Development</vt:lpwstr>
  </property>
  <property fmtid="{D5CDD505-2E9C-101B-9397-08002B2CF9AE}" pid="42" name="Date">
    <vt:lpwstr>29/04/2014</vt:lpwstr>
  </property>
  <property fmtid="{D5CDD505-2E9C-101B-9397-08002B2CF9AE}" pid="43" name="DateModified">
    <vt:lpwstr>20/05/2014</vt:lpwstr>
  </property>
  <property fmtid="{D5CDD505-2E9C-101B-9397-08002B2CF9AE}" pid="44" name="AgendaItemAbbreviation">
    <vt:lpwstr>SR</vt:lpwstr>
  </property>
  <property fmtid="{D5CDD505-2E9C-101B-9397-08002B2CF9AE}" pid="45" name="AgendaItemsID">
    <vt:lpwstr>1</vt:lpwstr>
  </property>
  <property fmtid="{D5CDD505-2E9C-101B-9397-08002B2CF9AE}" pid="46" name="AgendaItem">
    <vt:lpwstr>Standard Report</vt:lpwstr>
  </property>
  <property fmtid="{D5CDD505-2E9C-101B-9397-08002B2CF9AE}" pid="47" name="AgendaSectionsID">
    <vt:lpwstr>6</vt:lpwstr>
  </property>
  <property fmtid="{D5CDD505-2E9C-101B-9397-08002B2CF9AE}" pid="48" name="AgendaSection">
    <vt:lpwstr>General Report</vt:lpwstr>
  </property>
  <property fmtid="{D5CDD505-2E9C-101B-9397-08002B2CF9AE}" pid="49" name="ActualAgendaSectionsId">
    <vt:lpwstr>6</vt:lpwstr>
  </property>
  <property fmtid="{D5CDD505-2E9C-101B-9397-08002B2CF9AE}" pid="50" name="ActualAgendaSection">
    <vt:lpwstr>General Report</vt:lpwstr>
  </property>
  <property fmtid="{D5CDD505-2E9C-101B-9397-08002B2CF9AE}" pid="51" name="Year">
    <vt:lpwstr>2014</vt:lpwstr>
  </property>
  <property fmtid="{D5CDD505-2E9C-101B-9397-08002B2CF9AE}" pid="52" name="ReassignFileName">
    <vt:lpwstr>False</vt:lpwstr>
  </property>
  <property fmtid="{D5CDD505-2E9C-101B-9397-08002B2CF9AE}" pid="53" name="ItemNumberMasked">
    <vt:lpwstr>3.6</vt:lpwstr>
  </property>
  <property fmtid="{D5CDD505-2E9C-101B-9397-08002B2CF9AE}" pid="54" name="ItemNumberMaskIdentifier">
    <vt:lpwstr>0*0*0</vt:lpwstr>
  </property>
  <property fmtid="{D5CDD505-2E9C-101B-9397-08002B2CF9AE}" pid="55" name="Subject">
    <vt:lpwstr>Property Strategy</vt:lpwstr>
  </property>
  <property fmtid="{D5CDD505-2E9C-101B-9397-08002B2CF9AE}" pid="56" name="SubjectWithSoftReturns">
    <vt:lpwstr>Property Strategy</vt:lpwstr>
  </property>
  <property fmtid="{D5CDD505-2E9C-101B-9397-08002B2CF9AE}" pid="57" name="FileNumber">
    <vt:lpwstr>D07288799</vt:lpwstr>
  </property>
  <property fmtid="{D5CDD505-2E9C-101B-9397-08002B2CF9AE}" pid="58" name="EDRMSDestinationFolderId">
    <vt:lpwstr> </vt:lpwstr>
  </property>
  <property fmtid="{D5CDD505-2E9C-101B-9397-08002B2CF9AE}" pid="59" name="ReportNumber">
    <vt:lpwstr>3</vt:lpwstr>
  </property>
  <property fmtid="{D5CDD505-2E9C-101B-9397-08002B2CF9AE}" pid="60" name="ReportTo">
    <vt:lpwstr>General Manager</vt:lpwstr>
  </property>
  <property fmtid="{D5CDD505-2E9C-101B-9397-08002B2CF9AE}" pid="61" name="ReportFrom">
    <vt:lpwstr>Director</vt:lpwstr>
  </property>
  <property fmtid="{D5CDD505-2E9C-101B-9397-08002B2CF9AE}" pid="62" name="Supplementary">
    <vt:lpwstr>0</vt:lpwstr>
  </property>
  <property fmtid="{D5CDD505-2E9C-101B-9397-08002B2CF9AE}" pid="63" name="Title">
    <vt:lpwstr>General Manager - 14 00 2014</vt:lpwstr>
  </property>
  <property fmtid="{D5CDD505-2E9C-101B-9397-08002B2CF9AE}" pid="64" name="EDMSContainerID">
    <vt:lpwstr>F2014/00328</vt:lpwstr>
  </property>
  <property fmtid="{D5CDD505-2E9C-101B-9397-08002B2CF9AE}" pid="65" name="Utility">
    <vt:lpwstr> </vt:lpwstr>
  </property>
  <property fmtid="{D5CDD505-2E9C-101B-9397-08002B2CF9AE}" pid="66" name="UtilityCheckbox">
    <vt:lpwstr>0</vt:lpwstr>
  </property>
  <property fmtid="{D5CDD505-2E9C-101B-9397-08002B2CF9AE}" pid="67" name="UtilityCheckbox2">
    <vt:lpwstr>0</vt:lpwstr>
  </property>
  <property fmtid="{D5CDD505-2E9C-101B-9397-08002B2CF9AE}" pid="68" name="RefCommittee">
    <vt:lpwstr> </vt:lpwstr>
  </property>
  <property fmtid="{D5CDD505-2E9C-101B-9397-08002B2CF9AE}" pid="69" name="RefCommitteeID">
    <vt:lpwstr>0</vt:lpwstr>
  </property>
  <property fmtid="{D5CDD505-2E9C-101B-9397-08002B2CF9AE}" pid="70" name="RefDateMeeting">
    <vt:lpwstr> </vt:lpwstr>
  </property>
  <property fmtid="{D5CDD505-2E9C-101B-9397-08002B2CF9AE}" pid="71" name="RefCommitteeDateID">
    <vt:lpwstr>0</vt:lpwstr>
  </property>
  <property fmtid="{D5CDD505-2E9C-101B-9397-08002B2CF9AE}" pid="72" name="RefSpecialFlag">
    <vt:lpwstr>False</vt:lpwstr>
  </property>
  <property fmtid="{D5CDD505-2E9C-101B-9397-08002B2CF9AE}" pid="73" name="RefCommitteeMinutesDocument">
    <vt:lpwstr> </vt:lpwstr>
  </property>
  <property fmtid="{D5CDD505-2E9C-101B-9397-08002B2CF9AE}" pid="74" name="Purpose">
    <vt:lpwstr>To</vt:lpwstr>
  </property>
  <property fmtid="{D5CDD505-2E9C-101B-9397-08002B2CF9AE}" pid="75" name="PurposeWithSoftReturns">
    <vt:lpwstr>To</vt:lpwstr>
  </property>
  <property fmtid="{D5CDD505-2E9C-101B-9397-08002B2CF9AE}" pid="76" name="ApproversArray">
    <vt:lpwstr>1680þ</vt:lpwstr>
  </property>
  <property fmtid="{D5CDD505-2E9C-101B-9397-08002B2CF9AE}" pid="77" name="Officers">
    <vt:lpwstr>Jari Ihalainen</vt:lpwstr>
  </property>
  <property fmtid="{D5CDD505-2E9C-101B-9397-08002B2CF9AE}" pid="78" name="OfficersArray">
    <vt:lpwstr>Jari IhalainenýProperty and Economic Developmentþ</vt:lpwstr>
  </property>
  <property fmtid="{D5CDD505-2E9C-101B-9397-08002B2CF9AE}" pid="79" name="CurrentReferencesArray">
    <vt:lpwstr> </vt:lpwstr>
  </property>
  <property fmtid="{D5CDD505-2E9C-101B-9397-08002B2CF9AE}" pid="80" name="MasterProgramId">
    <vt:lpwstr>0</vt:lpwstr>
  </property>
  <property fmtid="{D5CDD505-2E9C-101B-9397-08002B2CF9AE}" pid="81" name="MasterProgramName">
    <vt:lpwstr> </vt:lpwstr>
  </property>
  <property fmtid="{D5CDD505-2E9C-101B-9397-08002B2CF9AE}" pid="82" name="MasterProgramItemsArray">
    <vt:lpwstr> </vt:lpwstr>
  </property>
  <property fmtid="{D5CDD505-2E9C-101B-9397-08002B2CF9AE}" pid="83" name="PresentationsArray">
    <vt:lpwstr> </vt:lpwstr>
  </property>
  <property fmtid="{D5CDD505-2E9C-101B-9397-08002B2CF9AE}" pid="84" name="OldPresentationsArray">
    <vt:lpwstr> </vt:lpwstr>
  </property>
  <property fmtid="{D5CDD505-2E9C-101B-9397-08002B2CF9AE}" pid="85" name="PresentationsChanged">
    <vt:lpwstr>0</vt:lpwstr>
  </property>
  <property fmtid="{D5CDD505-2E9C-101B-9397-08002B2CF9AE}" pid="86" name="PresentationsRequired">
    <vt:lpwstr>0</vt:lpwstr>
  </property>
  <property fmtid="{D5CDD505-2E9C-101B-9397-08002B2CF9AE}" pid="87" name="PreviousItemsArray">
    <vt:lpwstr> </vt:lpwstr>
  </property>
  <property fmtid="{D5CDD505-2E9C-101B-9397-08002B2CF9AE}" pid="88" name="OldChairmansCommitteeArray">
    <vt:lpwstr> </vt:lpwstr>
  </property>
  <property fmtid="{D5CDD505-2E9C-101B-9397-08002B2CF9AE}" pid="89" name="ChairmansCommitteeArray">
    <vt:lpwstr> </vt:lpwstr>
  </property>
  <property fmtid="{D5CDD505-2E9C-101B-9397-08002B2CF9AE}" pid="90" name="RequestorsArray">
    <vt:lpwstr> </vt:lpwstr>
  </property>
  <property fmtid="{D5CDD505-2E9C-101B-9397-08002B2CF9AE}" pid="91" name="Requestors">
    <vt:lpwstr> </vt:lpwstr>
  </property>
  <property fmtid="{D5CDD505-2E9C-101B-9397-08002B2CF9AE}" pid="92" name="Requestors2Array">
    <vt:lpwstr> </vt:lpwstr>
  </property>
  <property fmtid="{D5CDD505-2E9C-101B-9397-08002B2CF9AE}" pid="93" name="ReportName">
    <vt:lpwstr>Standard Report No.</vt:lpwstr>
  </property>
  <property fmtid="{D5CDD505-2E9C-101B-9397-08002B2CF9AE}" pid="94" name="DAApplicant">
    <vt:lpwstr> </vt:lpwstr>
  </property>
  <property fmtid="{D5CDD505-2E9C-101B-9397-08002B2CF9AE}" pid="95" name="DAOwner">
    <vt:lpwstr> </vt:lpwstr>
  </property>
  <property fmtid="{D5CDD505-2E9C-101B-9397-08002B2CF9AE}" pid="96" name="ForAction">
    <vt:lpwstr>1</vt:lpwstr>
  </property>
  <property fmtid="{D5CDD505-2E9C-101B-9397-08002B2CF9AE}" pid="97" name="ForActionCompletionDate">
    <vt:lpwstr>28 May 2014</vt:lpwstr>
  </property>
  <property fmtid="{D5CDD505-2E9C-101B-9397-08002B2CF9AE}" pid="98" name="MinutedForMayor">
    <vt:lpwstr>0</vt:lpwstr>
  </property>
  <property fmtid="{D5CDD505-2E9C-101B-9397-08002B2CF9AE}" pid="99" name="MinutedForName">
    <vt:lpwstr> </vt:lpwstr>
  </property>
  <property fmtid="{D5CDD505-2E9C-101B-9397-08002B2CF9AE}" pid="100" name="MinutedForTitle">
    <vt:lpwstr> </vt:lpwstr>
  </property>
  <property fmtid="{D5CDD505-2E9C-101B-9397-08002B2CF9AE}" pid="101" name="CouncilId">
    <vt:lpwstr>0</vt:lpwstr>
  </property>
  <property fmtid="{D5CDD505-2E9C-101B-9397-08002B2CF9AE}" pid="102" name="CouncilText">
    <vt:lpwstr> </vt:lpwstr>
  </property>
  <property fmtid="{D5CDD505-2E9C-101B-9397-08002B2CF9AE}" pid="103" name="RelatedReportId">
    <vt:lpwstr>0</vt:lpwstr>
  </property>
  <property fmtid="{D5CDD505-2E9C-101B-9397-08002B2CF9AE}" pid="104" name="DocumentTypeName">
    <vt:lpwstr> </vt:lpwstr>
  </property>
  <property fmtid="{D5CDD505-2E9C-101B-9397-08002B2CF9AE}" pid="105" name="Authors">
    <vt:lpwstr>JI</vt:lpwstr>
  </property>
  <property fmtid="{D5CDD505-2E9C-101B-9397-08002B2CF9AE}" pid="106" name="AuthorsArray">
    <vt:lpwstr>1680þ</vt:lpwstr>
  </property>
  <property fmtid="{D5CDD505-2E9C-101B-9397-08002B2CF9AE}" pid="107" name="AuthorsNameInitials">
    <vt:lpwstr> </vt:lpwstr>
  </property>
  <property fmtid="{D5CDD505-2E9C-101B-9397-08002B2CF9AE}" pid="108" name="AuthorID">
    <vt:lpwstr>1680</vt:lpwstr>
  </property>
  <property fmtid="{D5CDD505-2E9C-101B-9397-08002B2CF9AE}" pid="109" name="Author">
    <vt:lpwstr>Jari Ihalainen</vt:lpwstr>
  </property>
  <property fmtid="{D5CDD505-2E9C-101B-9397-08002B2CF9AE}" pid="110" name="AuthorTitle">
    <vt:lpwstr>Director </vt:lpwstr>
  </property>
  <property fmtid="{D5CDD505-2E9C-101B-9397-08002B2CF9AE}" pid="111" name="AuthorPhone">
    <vt:lpwstr>02 4350 5202</vt:lpwstr>
  </property>
  <property fmtid="{D5CDD505-2E9C-101B-9397-08002B2CF9AE}" pid="112" name="TypistInitials">
    <vt:lpwstr>MC</vt:lpwstr>
  </property>
  <property fmtid="{D5CDD505-2E9C-101B-9397-08002B2CF9AE}" pid="113" name="AuthorID2">
    <vt:lpwstr> </vt:lpwstr>
  </property>
  <property fmtid="{D5CDD505-2E9C-101B-9397-08002B2CF9AE}" pid="114" name="Author2">
    <vt:lpwstr> </vt:lpwstr>
  </property>
  <property fmtid="{D5CDD505-2E9C-101B-9397-08002B2CF9AE}" pid="115" name="AuthorTitle2">
    <vt:lpwstr> </vt:lpwstr>
  </property>
  <property fmtid="{D5CDD505-2E9C-101B-9397-08002B2CF9AE}" pid="116" name="AuthorID3">
    <vt:lpwstr> </vt:lpwstr>
  </property>
  <property fmtid="{D5CDD505-2E9C-101B-9397-08002B2CF9AE}" pid="117" name="Author3">
    <vt:lpwstr> </vt:lpwstr>
  </property>
  <property fmtid="{D5CDD505-2E9C-101B-9397-08002B2CF9AE}" pid="118" name="AuthorTitle3">
    <vt:lpwstr> </vt:lpwstr>
  </property>
  <property fmtid="{D5CDD505-2E9C-101B-9397-08002B2CF9AE}" pid="119" name="RecommendedMeetingScheduleId">
    <vt:lpwstr>0</vt:lpwstr>
  </property>
  <property fmtid="{D5CDD505-2E9C-101B-9397-08002B2CF9AE}" pid="120" name="RecommendedMeetingDate">
    <vt:lpwstr>30 December 1899</vt:lpwstr>
  </property>
  <property fmtid="{D5CDD505-2E9C-101B-9397-08002B2CF9AE}" pid="121" name="RecommendedCommitteeId">
    <vt:lpwstr>0</vt:lpwstr>
  </property>
  <property fmtid="{D5CDD505-2E9C-101B-9397-08002B2CF9AE}" pid="122" name="RecommendedCommitteeName">
    <vt:lpwstr> </vt:lpwstr>
  </property>
  <property fmtid="{D5CDD505-2E9C-101B-9397-08002B2CF9AE}" pid="123" name="SummarySection">
    <vt:lpwstr>2</vt:lpwstr>
  </property>
  <property fmtid="{D5CDD505-2E9C-101B-9397-08002B2CF9AE}" pid="124" name="RegisterNumber">
    <vt:lpwstr>16</vt:lpwstr>
  </property>
  <property fmtid="{D5CDD505-2E9C-101B-9397-08002B2CF9AE}" pid="125" name="CorroID">
    <vt:lpwstr>13511</vt:lpwstr>
  </property>
  <property fmtid="{D5CDD505-2E9C-101B-9397-08002B2CF9AE}" pid="126" name="HPTRIM_Ignore">
    <vt:bool>true</vt:bool>
  </property>
  <property fmtid="{D5CDD505-2E9C-101B-9397-08002B2CF9AE}" pid="127" name="ForceRevision">
    <vt:lpwstr>0</vt:lpwstr>
  </property>
  <property fmtid="{D5CDD505-2E9C-101B-9397-08002B2CF9AE}" pid="128" name="EDMSContainerTitle">
    <vt:lpwstr>COUNCIL PROPERTIES - AUDIT - Review - Council Property Portfolio Strategy</vt:lpwstr>
  </property>
  <property fmtid="{D5CDD505-2E9C-101B-9397-08002B2CF9AE}" pid="129" name="EDRMSDestinationFolderTitle">
    <vt:lpwstr> </vt:lpwstr>
  </property>
  <property fmtid="{D5CDD505-2E9C-101B-9397-08002B2CF9AE}" pid="130" name="FilePath">
    <vt:lpwstr>M:\AA-General\InfoCouncil\checkout\&lt;LOGIN&gt;</vt:lpwstr>
  </property>
  <property fmtid="{D5CDD505-2E9C-101B-9397-08002B2CF9AE}" pid="131" name="Version">
    <vt:lpwstr>01</vt:lpwstr>
  </property>
  <property fmtid="{D5CDD505-2E9C-101B-9397-08002B2CF9AE}" pid="132" name="LastSecurityLogins">
    <vt:lpwstr> </vt:lpwstr>
  </property>
  <property fmtid="{D5CDD505-2E9C-101B-9397-08002B2CF9AE}" pid="133" name="RecordIdAlternate">
    <vt:lpwstr>D07288799</vt:lpwstr>
  </property>
  <property fmtid="{D5CDD505-2E9C-101B-9397-08002B2CF9AE}" pid="134" name="ClosedStatusChanged">
    <vt:lpwstr>False</vt:lpwstr>
  </property>
  <property fmtid="{D5CDD505-2E9C-101B-9397-08002B2CF9AE}" pid="135" name="AttachmentsArray">
    <vt:lpwstr>Draft Property Strategy - V1 0ýýýýýýFalseýFalseýFalseý0ýD06914281ýýFalseý542167446ý</vt:lpwstr>
  </property>
  <property fmtid="{D5CDD505-2E9C-101B-9397-08002B2CF9AE}" pid="136" name="Approved">
    <vt:lpwstr>True</vt:lpwstr>
  </property>
  <property fmtid="{D5CDD505-2E9C-101B-9397-08002B2CF9AE}" pid="137" name="OrderNumber">
    <vt:lpwstr>13</vt:lpwstr>
  </property>
  <property fmtid="{D5CDD505-2E9C-101B-9397-08002B2CF9AE}" pid="138" name="DeferredFromDate">
    <vt:lpwstr>31/12/1899</vt:lpwstr>
  </property>
  <property fmtid="{D5CDD505-2E9C-101B-9397-08002B2CF9AE}" pid="139" name="ReferredFromCommitteeID">
    <vt:lpwstr>0</vt:lpwstr>
  </property>
  <property fmtid="{D5CDD505-2E9C-101B-9397-08002B2CF9AE}" pid="140" name="DeferredFromSpecialFlag">
    <vt:lpwstr>False</vt:lpwstr>
  </property>
  <property fmtid="{D5CDD505-2E9C-101B-9397-08002B2CF9AE}" pid="141" name="DeferredFromMeetingId">
    <vt:lpwstr>0</vt:lpwstr>
  </property>
  <property fmtid="{D5CDD505-2E9C-101B-9397-08002B2CF9AE}" pid="142" name="AttachmentCount">
    <vt:lpwstr>1</vt:lpwstr>
  </property>
  <property fmtid="{D5CDD505-2E9C-101B-9397-08002B2CF9AE}" pid="143" name="AttachmentPages">
    <vt:lpwstr>0</vt:lpwstr>
  </property>
  <property fmtid="{D5CDD505-2E9C-101B-9397-08002B2CF9AE}" pid="144" name="AttachmentConfidentialFlag">
    <vt:lpwstr>False</vt:lpwstr>
  </property>
  <property fmtid="{D5CDD505-2E9C-101B-9397-08002B2CF9AE}" pid="145" name="Objective-Id">
    <vt:lpwstr>A2267627</vt:lpwstr>
  </property>
  <property fmtid="{D5CDD505-2E9C-101B-9397-08002B2CF9AE}" pid="146" name="Objective-Title">
    <vt:lpwstr>D07288799 Property Strategy May Council Report</vt:lpwstr>
  </property>
  <property fmtid="{D5CDD505-2E9C-101B-9397-08002B2CF9AE}" pid="147" name="Objective-Comment">
    <vt:lpwstr/>
  </property>
  <property fmtid="{D5CDD505-2E9C-101B-9397-08002B2CF9AE}" pid="148" name="Objective-CreationStamp">
    <vt:filetime>2014-09-08T01:45:10Z</vt:filetime>
  </property>
  <property fmtid="{D5CDD505-2E9C-101B-9397-08002B2CF9AE}" pid="149" name="Objective-IsApproved">
    <vt:bool>false</vt:bool>
  </property>
  <property fmtid="{D5CDD505-2E9C-101B-9397-08002B2CF9AE}" pid="150" name="Objective-IsPublished">
    <vt:bool>true</vt:bool>
  </property>
  <property fmtid="{D5CDD505-2E9C-101B-9397-08002B2CF9AE}" pid="151" name="Objective-DatePublished">
    <vt:filetime>2014-09-08T01:45:10Z</vt:filetime>
  </property>
  <property fmtid="{D5CDD505-2E9C-101B-9397-08002B2CF9AE}" pid="152" name="Objective-ModificationStamp">
    <vt:filetime>2014-09-08T01:45:14Z</vt:filetime>
  </property>
  <property fmtid="{D5CDD505-2E9C-101B-9397-08002B2CF9AE}" pid="153" name="Objective-Owner">
    <vt:lpwstr>Tracey Gillett</vt:lpwstr>
  </property>
  <property fmtid="{D5CDD505-2E9C-101B-9397-08002B2CF9AE}" pid="154" name="Objective-Path">
    <vt:lpwstr>Objective Global Folder:1. Planning &amp; Environment (DP&amp;E):1. Planning &amp; Environment File Plan (DP&amp;E):PLANNING SYSTEM OPERATIONS MANAGEMENT:PLANNING ACTIVITY - HUNTER CENTRAL COAST:Wyong:Local Environmental Plans:Planning Proposal - WYONG LEP 2013 - RZ/7/20</vt:lpwstr>
  </property>
  <property fmtid="{D5CDD505-2E9C-101B-9397-08002B2CF9AE}" pid="155" name="Objective-Parent">
    <vt:lpwstr>01. Submitted Planning Proposal - Section 55</vt:lpwstr>
  </property>
  <property fmtid="{D5CDD505-2E9C-101B-9397-08002B2CF9AE}" pid="156" name="Objective-State">
    <vt:lpwstr>Published</vt:lpwstr>
  </property>
  <property fmtid="{D5CDD505-2E9C-101B-9397-08002B2CF9AE}" pid="157" name="Objective-Version">
    <vt:lpwstr>1.0</vt:lpwstr>
  </property>
  <property fmtid="{D5CDD505-2E9C-101B-9397-08002B2CF9AE}" pid="158" name="Objective-VersionNumber">
    <vt:r8>1</vt:r8>
  </property>
  <property fmtid="{D5CDD505-2E9C-101B-9397-08002B2CF9AE}" pid="159" name="Objective-VersionComment">
    <vt:lpwstr>First version</vt:lpwstr>
  </property>
  <property fmtid="{D5CDD505-2E9C-101B-9397-08002B2CF9AE}" pid="160" name="Objective-FileNumber">
    <vt:lpwstr>14/15194</vt:lpwstr>
  </property>
  <property fmtid="{D5CDD505-2E9C-101B-9397-08002B2CF9AE}" pid="161" name="Objective-Classification">
    <vt:lpwstr>[Inherited - none]</vt:lpwstr>
  </property>
  <property fmtid="{D5CDD505-2E9C-101B-9397-08002B2CF9AE}" pid="162" name="Objective-Caveats">
    <vt:lpwstr/>
  </property>
  <property fmtid="{D5CDD505-2E9C-101B-9397-08002B2CF9AE}" pid="163" name="Objective-Security Classification [system]">
    <vt:lpwstr>UNCLASSIFIED</vt:lpwstr>
  </property>
  <property fmtid="{D5CDD505-2E9C-101B-9397-08002B2CF9AE}" pid="164" name="Objective-DLM [system]">
    <vt:lpwstr>No Impact</vt:lpwstr>
  </property>
  <property fmtid="{D5CDD505-2E9C-101B-9397-08002B2CF9AE}" pid="165" name="Objective-Vital Record [system]">
    <vt:lpwstr>No</vt:lpwstr>
  </property>
</Properties>
</file>